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F1" w:rsidRDefault="009D3AF1" w:rsidP="009D3AF1">
      <w:pPr>
        <w:spacing w:before="100" w:beforeAutospacing="1" w:after="100" w:afterAutospacing="1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:rsidR="009D3AF1" w:rsidRDefault="009D3AF1" w:rsidP="009D3AF1">
      <w:pPr>
        <w:spacing w:before="100" w:beforeAutospacing="1" w:after="100" w:afterAutospacing="1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:rsidR="009D3AF1" w:rsidRDefault="009D3AF1" w:rsidP="009D3AF1">
      <w:pPr>
        <w:spacing w:before="100" w:beforeAutospacing="1" w:after="100" w:afterAutospacing="1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:rsidR="009D3AF1" w:rsidRDefault="009D3AF1" w:rsidP="009D3AF1">
      <w:pPr>
        <w:spacing w:before="100" w:beforeAutospacing="1" w:after="100" w:afterAutospacing="1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:rsidR="009D3AF1" w:rsidRPr="009D3AF1" w:rsidRDefault="009D3AF1" w:rsidP="009D3AF1">
      <w:pPr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40"/>
          <w:lang w:val="fr-FR"/>
        </w:rPr>
      </w:pPr>
    </w:p>
    <w:p w:rsidR="00BE5BF2" w:rsidRPr="00CD2F87" w:rsidRDefault="00BE5BF2" w:rsidP="009D3AF1">
      <w:pPr>
        <w:pStyle w:val="Header"/>
        <w:spacing w:before="100" w:beforeAutospacing="1" w:after="100" w:afterAutospacing="1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CD2F87">
        <w:rPr>
          <w:rFonts w:ascii="Arial" w:hAnsi="Arial" w:cs="Arial"/>
          <w:b/>
          <w:sz w:val="40"/>
          <w:szCs w:val="40"/>
          <w:lang w:val="fr-FR"/>
        </w:rPr>
        <w:t>Formulaire ILNAS/OLN/</w:t>
      </w:r>
      <w:r w:rsidR="00E96B25">
        <w:rPr>
          <w:rFonts w:ascii="Arial" w:hAnsi="Arial" w:cs="Arial"/>
          <w:b/>
          <w:sz w:val="40"/>
          <w:szCs w:val="40"/>
          <w:lang w:val="fr-FR"/>
        </w:rPr>
        <w:t>F010</w:t>
      </w:r>
    </w:p>
    <w:p w:rsidR="00AF7336" w:rsidRDefault="000E3077" w:rsidP="009D3AF1">
      <w:pPr>
        <w:spacing w:before="100" w:beforeAutospacing="1" w:after="100" w:afterAutospacing="1"/>
        <w:jc w:val="center"/>
        <w:rPr>
          <w:rFonts w:ascii="Arial" w:hAnsi="Arial" w:cs="Arial"/>
          <w:b/>
          <w:sz w:val="40"/>
          <w:szCs w:val="40"/>
          <w:lang w:val="fr-FR"/>
        </w:rPr>
      </w:pPr>
      <w:r>
        <w:rPr>
          <w:rFonts w:ascii="Arial" w:hAnsi="Arial" w:cs="Arial"/>
          <w:b/>
          <w:sz w:val="40"/>
          <w:szCs w:val="40"/>
          <w:lang w:val="fr-FR"/>
        </w:rPr>
        <w:t>P</w:t>
      </w:r>
      <w:r w:rsidR="00E96B25">
        <w:rPr>
          <w:rFonts w:ascii="Arial" w:hAnsi="Arial" w:cs="Arial"/>
          <w:b/>
          <w:sz w:val="40"/>
          <w:szCs w:val="40"/>
          <w:lang w:val="fr-FR"/>
        </w:rPr>
        <w:t>roposition d’élaboration d’un</w:t>
      </w:r>
      <w:r w:rsidR="0082769D">
        <w:rPr>
          <w:rFonts w:ascii="Arial" w:hAnsi="Arial" w:cs="Arial"/>
          <w:b/>
          <w:sz w:val="40"/>
          <w:szCs w:val="40"/>
          <w:lang w:val="fr-FR"/>
        </w:rPr>
        <w:t xml:space="preserve"> document normatif national</w:t>
      </w:r>
    </w:p>
    <w:p w:rsidR="00FC4F17" w:rsidRPr="00FC4F17" w:rsidRDefault="00FC4F17" w:rsidP="009D3AF1">
      <w:pPr>
        <w:pStyle w:val="Default"/>
        <w:spacing w:before="100" w:beforeAutospacing="1" w:after="100" w:afterAutospacing="1"/>
        <w:rPr>
          <w:sz w:val="20"/>
        </w:rPr>
      </w:pPr>
    </w:p>
    <w:p w:rsidR="00FC4F17" w:rsidRDefault="00FC4F17" w:rsidP="009D3AF1">
      <w:pPr>
        <w:spacing w:before="100" w:beforeAutospacing="1" w:after="100" w:afterAutospacing="1"/>
        <w:jc w:val="center"/>
        <w:rPr>
          <w:rFonts w:ascii="Arial" w:hAnsi="Arial" w:cs="Arial"/>
          <w:color w:val="0000FF"/>
          <w:lang w:val="fr-FR"/>
        </w:rPr>
      </w:pPr>
    </w:p>
    <w:p w:rsidR="00E96B25" w:rsidRPr="00BD38F8" w:rsidRDefault="00E96B25" w:rsidP="00CD3873">
      <w:pPr>
        <w:spacing w:before="120" w:after="1080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:rsidR="0096677C" w:rsidRDefault="0096677C" w:rsidP="00CD3873">
      <w:pPr>
        <w:spacing w:before="120" w:after="1080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:rsidR="009D3AF1" w:rsidRPr="00BD38F8" w:rsidRDefault="009D3AF1" w:rsidP="00CD3873">
      <w:pPr>
        <w:spacing w:before="120" w:after="1080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:rsidR="008E6B10" w:rsidRPr="00CB51D1" w:rsidRDefault="008E6B10" w:rsidP="008E6B10">
      <w:pPr>
        <w:jc w:val="right"/>
        <w:rPr>
          <w:rFonts w:ascii="Arial" w:hAnsi="Arial" w:cs="Arial"/>
        </w:rPr>
      </w:pPr>
      <w:r w:rsidRPr="00CB51D1">
        <w:rPr>
          <w:rFonts w:ascii="Arial" w:hAnsi="Arial" w:cs="Arial"/>
        </w:rPr>
        <w:t xml:space="preserve">Southlane Tower I </w:t>
      </w:r>
      <w:r w:rsidR="004A3EA7" w:rsidRPr="00CB51D1">
        <w:rPr>
          <w:rFonts w:ascii="Arial" w:hAnsi="Arial" w:cs="Arial"/>
        </w:rPr>
        <w:t>(</w:t>
      </w:r>
      <w:r w:rsidRPr="00CB51D1">
        <w:rPr>
          <w:rFonts w:ascii="Arial" w:hAnsi="Arial" w:cs="Arial"/>
        </w:rPr>
        <w:t>Esch-Belval</w:t>
      </w:r>
      <w:r w:rsidR="004A3EA7" w:rsidRPr="00CB51D1">
        <w:rPr>
          <w:rFonts w:ascii="Arial" w:hAnsi="Arial" w:cs="Arial"/>
        </w:rPr>
        <w:t>)</w:t>
      </w:r>
    </w:p>
    <w:p w:rsidR="008E6B10" w:rsidRPr="00FA2276" w:rsidRDefault="008E6B10" w:rsidP="008E6B10">
      <w:pPr>
        <w:jc w:val="right"/>
        <w:rPr>
          <w:rFonts w:ascii="Arial" w:hAnsi="Arial" w:cs="Arial"/>
          <w:lang w:val="fr-FR"/>
        </w:rPr>
      </w:pPr>
      <w:r w:rsidRPr="00FA2276">
        <w:rPr>
          <w:rFonts w:ascii="Arial" w:hAnsi="Arial" w:cs="Arial"/>
          <w:lang w:val="fr-FR"/>
        </w:rPr>
        <w:t>1, avenue du Swing</w:t>
      </w:r>
    </w:p>
    <w:p w:rsidR="008E6B10" w:rsidRPr="008B5E36" w:rsidRDefault="008E6B10" w:rsidP="008E6B10">
      <w:pPr>
        <w:jc w:val="right"/>
        <w:rPr>
          <w:rFonts w:ascii="Arial" w:hAnsi="Arial" w:cs="Arial"/>
          <w:lang w:val="fr-FR"/>
        </w:rPr>
      </w:pPr>
      <w:r w:rsidRPr="008B5E36">
        <w:rPr>
          <w:rFonts w:ascii="Arial" w:hAnsi="Arial" w:cs="Arial"/>
          <w:lang w:val="fr-FR"/>
        </w:rPr>
        <w:t>L-</w:t>
      </w:r>
      <w:r>
        <w:rPr>
          <w:rFonts w:ascii="Arial" w:hAnsi="Arial" w:cs="Arial"/>
          <w:lang w:val="fr-FR"/>
        </w:rPr>
        <w:t>4367 Belvaux</w:t>
      </w:r>
    </w:p>
    <w:p w:rsidR="008E6B10" w:rsidRPr="008B5E36" w:rsidRDefault="008E6B10" w:rsidP="008E6B10">
      <w:pPr>
        <w:jc w:val="right"/>
        <w:rPr>
          <w:rFonts w:ascii="Arial" w:hAnsi="Arial" w:cs="Arial"/>
          <w:lang w:val="fr-FR"/>
        </w:rPr>
      </w:pPr>
      <w:r w:rsidRPr="008B5E36">
        <w:rPr>
          <w:rFonts w:ascii="Arial" w:hAnsi="Arial" w:cs="Arial"/>
          <w:lang w:val="fr-FR"/>
        </w:rPr>
        <w:t xml:space="preserve">Tél.: (+352) </w:t>
      </w:r>
      <w:r>
        <w:rPr>
          <w:rFonts w:ascii="Arial" w:hAnsi="Arial" w:cs="Arial"/>
          <w:lang w:val="fr-FR"/>
        </w:rPr>
        <w:t>247 743 40</w:t>
      </w:r>
    </w:p>
    <w:p w:rsidR="008E6B10" w:rsidRPr="008B5E36" w:rsidRDefault="008E6B10" w:rsidP="008E6B10">
      <w:pPr>
        <w:jc w:val="right"/>
        <w:rPr>
          <w:rFonts w:ascii="Arial" w:hAnsi="Arial" w:cs="Arial"/>
          <w:lang w:val="fr-FR"/>
        </w:rPr>
      </w:pPr>
      <w:r w:rsidRPr="008B5E36">
        <w:rPr>
          <w:rFonts w:ascii="Arial" w:hAnsi="Arial" w:cs="Arial"/>
          <w:lang w:val="fr-FR"/>
        </w:rPr>
        <w:t xml:space="preserve">Fax: (+352) </w:t>
      </w:r>
      <w:r>
        <w:rPr>
          <w:rFonts w:ascii="Arial" w:hAnsi="Arial" w:cs="Arial"/>
          <w:lang w:val="fr-FR"/>
        </w:rPr>
        <w:t>247 943 40</w:t>
      </w:r>
    </w:p>
    <w:p w:rsidR="00A214E7" w:rsidRPr="00CD2F87" w:rsidRDefault="00DB58CA" w:rsidP="00A04967">
      <w:pPr>
        <w:spacing w:after="2400"/>
        <w:jc w:val="right"/>
        <w:rPr>
          <w:rFonts w:ascii="Arial" w:hAnsi="Arial" w:cs="Arial"/>
          <w:lang w:val="fr-FR"/>
        </w:rPr>
      </w:pPr>
      <w:r w:rsidRPr="00CD2F87">
        <w:rPr>
          <w:rFonts w:ascii="Arial" w:hAnsi="Arial" w:cs="Arial"/>
          <w:lang w:val="fr-FR"/>
        </w:rPr>
        <w:t>normalisation</w:t>
      </w:r>
      <w:r w:rsidR="00FA3B57" w:rsidRPr="00CD2F87">
        <w:rPr>
          <w:rFonts w:ascii="Arial" w:hAnsi="Arial" w:cs="Arial"/>
          <w:lang w:val="fr-FR"/>
        </w:rPr>
        <w:t>@</w:t>
      </w:r>
      <w:r w:rsidR="005E4CB4" w:rsidRPr="00CD2F87">
        <w:rPr>
          <w:rFonts w:ascii="Arial" w:hAnsi="Arial" w:cs="Arial"/>
          <w:lang w:val="fr-FR"/>
        </w:rPr>
        <w:t>ilnas.etat</w:t>
      </w:r>
      <w:r w:rsidR="00FA3B57" w:rsidRPr="00CD2F87">
        <w:rPr>
          <w:rFonts w:ascii="Arial" w:hAnsi="Arial" w:cs="Arial"/>
          <w:lang w:val="fr-FR"/>
        </w:rPr>
        <w:t xml:space="preserve">.lu </w:t>
      </w:r>
      <w:r w:rsidR="00FA3B57" w:rsidRPr="00CD2F87">
        <w:rPr>
          <w:rFonts w:ascii="Arial" w:hAnsi="Arial" w:cs="Arial"/>
          <w:lang w:val="fr-FR"/>
        </w:rPr>
        <w:sym w:font="Wingdings" w:char="F0A0"/>
      </w:r>
      <w:r w:rsidR="00FA3B57" w:rsidRPr="00CD2F87">
        <w:rPr>
          <w:rFonts w:ascii="Arial" w:hAnsi="Arial" w:cs="Arial"/>
          <w:lang w:val="fr-FR"/>
        </w:rPr>
        <w:t xml:space="preserve"> </w:t>
      </w:r>
      <w:r w:rsidR="00827D95">
        <w:rPr>
          <w:rFonts w:ascii="Arial" w:hAnsi="Arial" w:cs="Arial"/>
          <w:lang w:val="fr-FR"/>
        </w:rPr>
        <w:t xml:space="preserve"> www.portail-qualit</w:t>
      </w:r>
      <w:r w:rsidR="00F112EE">
        <w:rPr>
          <w:rFonts w:ascii="Arial" w:hAnsi="Arial" w:cs="Arial"/>
          <w:lang w:val="fr-FR"/>
        </w:rPr>
        <w:t>e</w:t>
      </w:r>
      <w:r w:rsidR="00827D95">
        <w:rPr>
          <w:rFonts w:ascii="Arial" w:hAnsi="Arial" w:cs="Arial"/>
          <w:lang w:val="fr-FR"/>
        </w:rPr>
        <w:t>.lu</w:t>
      </w:r>
    </w:p>
    <w:p w:rsidR="004D7095" w:rsidRPr="008A73E4" w:rsidRDefault="00A214E7" w:rsidP="007F5F69">
      <w:pPr>
        <w:pStyle w:val="Heading3"/>
        <w:numPr>
          <w:ilvl w:val="0"/>
          <w:numId w:val="0"/>
        </w:numPr>
        <w:spacing w:after="240"/>
        <w:jc w:val="both"/>
        <w:rPr>
          <w:b/>
          <w:bCs/>
          <w:sz w:val="22"/>
          <w:szCs w:val="22"/>
        </w:rPr>
      </w:pPr>
      <w:r w:rsidRPr="00CD2F87">
        <w:br w:type="page"/>
      </w:r>
      <w:r w:rsidR="004D7095" w:rsidRPr="008A73E4">
        <w:rPr>
          <w:b/>
          <w:bCs/>
          <w:sz w:val="22"/>
          <w:szCs w:val="22"/>
        </w:rPr>
        <w:lastRenderedPageBreak/>
        <w:t>Préambule</w:t>
      </w:r>
    </w:p>
    <w:p w:rsidR="000E3077" w:rsidRDefault="00BE5BF2" w:rsidP="00C02FF0">
      <w:pPr>
        <w:spacing w:before="120" w:after="60"/>
        <w:jc w:val="both"/>
        <w:rPr>
          <w:rFonts w:ascii="Arial" w:hAnsi="Arial" w:cs="Arial"/>
          <w:sz w:val="20"/>
          <w:szCs w:val="20"/>
          <w:lang w:val="fr-FR"/>
        </w:rPr>
      </w:pPr>
      <w:r w:rsidRPr="00CD2F87">
        <w:rPr>
          <w:rFonts w:ascii="Arial" w:hAnsi="Arial" w:cs="Arial"/>
          <w:sz w:val="20"/>
          <w:szCs w:val="20"/>
          <w:lang w:val="fr-FR"/>
        </w:rPr>
        <w:t xml:space="preserve">Ce </w:t>
      </w:r>
      <w:r w:rsidR="000E3077">
        <w:rPr>
          <w:rFonts w:ascii="Arial" w:hAnsi="Arial" w:cs="Arial"/>
          <w:sz w:val="20"/>
          <w:szCs w:val="20"/>
          <w:lang w:val="fr-FR"/>
        </w:rPr>
        <w:t>formulaire</w:t>
      </w:r>
      <w:r w:rsidRPr="000719C6">
        <w:rPr>
          <w:rFonts w:ascii="Arial" w:hAnsi="Arial" w:cs="Arial"/>
          <w:sz w:val="20"/>
          <w:szCs w:val="20"/>
          <w:lang w:val="fr-FR"/>
        </w:rPr>
        <w:t xml:space="preserve"> </w:t>
      </w:r>
      <w:r w:rsidR="00CD3873" w:rsidRPr="000719C6">
        <w:rPr>
          <w:rFonts w:ascii="Arial" w:hAnsi="Arial" w:cs="Arial"/>
          <w:sz w:val="20"/>
          <w:szCs w:val="20"/>
          <w:lang w:val="fr-FR"/>
        </w:rPr>
        <w:t xml:space="preserve">doit être </w:t>
      </w:r>
      <w:r w:rsidRPr="000719C6">
        <w:rPr>
          <w:rFonts w:ascii="Arial" w:hAnsi="Arial" w:cs="Arial"/>
          <w:sz w:val="20"/>
          <w:szCs w:val="20"/>
          <w:lang w:val="fr-FR"/>
        </w:rPr>
        <w:t xml:space="preserve">renseigné </w:t>
      </w:r>
      <w:r w:rsidR="00927019" w:rsidRPr="000719C6">
        <w:rPr>
          <w:rFonts w:ascii="Arial" w:hAnsi="Arial" w:cs="Arial"/>
          <w:sz w:val="20"/>
          <w:szCs w:val="20"/>
          <w:lang w:val="fr-FR"/>
        </w:rPr>
        <w:t>pour</w:t>
      </w:r>
      <w:r w:rsidRPr="000719C6">
        <w:rPr>
          <w:rFonts w:ascii="Arial" w:hAnsi="Arial" w:cs="Arial"/>
          <w:sz w:val="20"/>
          <w:szCs w:val="20"/>
          <w:lang w:val="fr-FR"/>
        </w:rPr>
        <w:t xml:space="preserve"> toute</w:t>
      </w:r>
      <w:r w:rsidRPr="008A73E4">
        <w:rPr>
          <w:rFonts w:ascii="Arial" w:hAnsi="Arial" w:cs="Arial"/>
          <w:sz w:val="20"/>
          <w:szCs w:val="20"/>
          <w:lang w:val="fr-FR"/>
        </w:rPr>
        <w:t xml:space="preserve"> </w:t>
      </w:r>
      <w:r w:rsidR="000E3077" w:rsidRPr="000E3077">
        <w:rPr>
          <w:rFonts w:ascii="Arial" w:hAnsi="Arial" w:cs="Arial"/>
          <w:b/>
          <w:sz w:val="20"/>
          <w:szCs w:val="20"/>
          <w:lang w:val="fr-FR"/>
        </w:rPr>
        <w:t>proposition d’élaboration d’un document normatif national</w:t>
      </w:r>
      <w:r w:rsidRPr="000719C6">
        <w:rPr>
          <w:rFonts w:ascii="Arial" w:hAnsi="Arial" w:cs="Arial"/>
          <w:sz w:val="20"/>
          <w:szCs w:val="20"/>
          <w:lang w:val="fr-FR"/>
        </w:rPr>
        <w:t xml:space="preserve">. </w:t>
      </w:r>
      <w:r w:rsidR="000E3077">
        <w:rPr>
          <w:rFonts w:ascii="Arial" w:hAnsi="Arial" w:cs="Arial"/>
          <w:sz w:val="20"/>
          <w:szCs w:val="20"/>
          <w:lang w:val="fr-FR"/>
        </w:rPr>
        <w:t xml:space="preserve">L’ILNAS a besoin de ces informations pour d’être en mesure de réaliser une analyse </w:t>
      </w:r>
      <w:r w:rsidR="00043DC9">
        <w:rPr>
          <w:rFonts w:ascii="Arial" w:hAnsi="Arial" w:cs="Arial"/>
          <w:sz w:val="20"/>
          <w:szCs w:val="20"/>
          <w:lang w:val="fr-FR"/>
        </w:rPr>
        <w:t>d’opportunité</w:t>
      </w:r>
      <w:r w:rsidR="000E3077">
        <w:rPr>
          <w:rFonts w:ascii="Arial" w:hAnsi="Arial" w:cs="Arial"/>
          <w:sz w:val="20"/>
          <w:szCs w:val="20"/>
          <w:lang w:val="fr-FR"/>
        </w:rPr>
        <w:t xml:space="preserve"> et de faisabilité qui permet de </w:t>
      </w:r>
      <w:r w:rsidR="006D752E">
        <w:rPr>
          <w:rFonts w:ascii="Arial" w:hAnsi="Arial" w:cs="Arial"/>
          <w:sz w:val="20"/>
          <w:szCs w:val="20"/>
          <w:lang w:val="fr-FR"/>
        </w:rPr>
        <w:t>vérifier</w:t>
      </w:r>
      <w:r w:rsidR="002D11D6">
        <w:rPr>
          <w:rFonts w:ascii="Arial" w:hAnsi="Arial" w:cs="Arial"/>
          <w:sz w:val="20"/>
          <w:szCs w:val="20"/>
          <w:lang w:val="fr-FR"/>
        </w:rPr>
        <w:t xml:space="preserve"> l’intérêt de </w:t>
      </w:r>
      <w:r w:rsidR="00725852">
        <w:rPr>
          <w:rFonts w:ascii="Arial" w:hAnsi="Arial" w:cs="Arial"/>
          <w:sz w:val="20"/>
          <w:szCs w:val="20"/>
          <w:lang w:val="fr-FR"/>
        </w:rPr>
        <w:t xml:space="preserve">création </w:t>
      </w:r>
      <w:r w:rsidR="002D11D6">
        <w:rPr>
          <w:rFonts w:ascii="Arial" w:hAnsi="Arial" w:cs="Arial"/>
          <w:sz w:val="20"/>
          <w:szCs w:val="20"/>
          <w:lang w:val="fr-FR"/>
        </w:rPr>
        <w:t>du</w:t>
      </w:r>
      <w:r w:rsidR="00725852">
        <w:rPr>
          <w:rFonts w:ascii="Arial" w:hAnsi="Arial" w:cs="Arial"/>
          <w:sz w:val="20"/>
          <w:szCs w:val="20"/>
          <w:lang w:val="fr-FR"/>
        </w:rPr>
        <w:t xml:space="preserve"> </w:t>
      </w:r>
      <w:r w:rsidR="002D11D6">
        <w:rPr>
          <w:rFonts w:ascii="Arial" w:hAnsi="Arial" w:cs="Arial"/>
          <w:sz w:val="20"/>
          <w:szCs w:val="20"/>
          <w:lang w:val="fr-FR"/>
        </w:rPr>
        <w:t>document normatif national visé.</w:t>
      </w:r>
    </w:p>
    <w:p w:rsidR="004D7095" w:rsidRDefault="00BE5BF2" w:rsidP="00C02FF0">
      <w:pPr>
        <w:spacing w:before="240" w:after="60"/>
        <w:jc w:val="both"/>
        <w:rPr>
          <w:rFonts w:ascii="Arial" w:hAnsi="Arial" w:cs="Arial"/>
          <w:sz w:val="20"/>
          <w:szCs w:val="20"/>
          <w:lang w:val="fr-FR"/>
        </w:rPr>
      </w:pPr>
      <w:r w:rsidRPr="000719C6">
        <w:rPr>
          <w:rFonts w:ascii="Arial" w:hAnsi="Arial" w:cs="Arial"/>
          <w:sz w:val="20"/>
          <w:szCs w:val="20"/>
          <w:lang w:val="fr-FR"/>
        </w:rPr>
        <w:t>Le processus</w:t>
      </w:r>
      <w:r w:rsidRPr="00CD2F87">
        <w:rPr>
          <w:rFonts w:ascii="Arial" w:hAnsi="Arial" w:cs="Arial"/>
          <w:sz w:val="20"/>
          <w:szCs w:val="20"/>
          <w:lang w:val="fr-FR"/>
        </w:rPr>
        <w:t xml:space="preserve"> </w:t>
      </w:r>
      <w:r w:rsidR="000E3077">
        <w:rPr>
          <w:rFonts w:ascii="Arial" w:hAnsi="Arial" w:cs="Arial"/>
          <w:sz w:val="20"/>
          <w:szCs w:val="20"/>
          <w:lang w:val="fr-FR"/>
        </w:rPr>
        <w:t>d’élaboration</w:t>
      </w:r>
      <w:r w:rsidR="00E16DA8">
        <w:rPr>
          <w:rFonts w:ascii="Arial" w:hAnsi="Arial" w:cs="Arial"/>
          <w:sz w:val="20"/>
          <w:szCs w:val="20"/>
          <w:lang w:val="fr-FR"/>
        </w:rPr>
        <w:t xml:space="preserve"> est décrit dans le document </w:t>
      </w:r>
      <w:r w:rsidR="00067898">
        <w:rPr>
          <w:rFonts w:ascii="Arial" w:hAnsi="Arial" w:cs="Arial"/>
          <w:sz w:val="20"/>
          <w:szCs w:val="20"/>
          <w:lang w:val="fr-FR"/>
        </w:rPr>
        <w:t>« </w:t>
      </w:r>
      <w:r w:rsidR="00E16DA8">
        <w:rPr>
          <w:rFonts w:ascii="Arial" w:hAnsi="Arial" w:cs="Arial"/>
          <w:i/>
          <w:sz w:val="20"/>
          <w:szCs w:val="20"/>
          <w:lang w:val="fr-FR"/>
        </w:rPr>
        <w:t>ILNAS/OLN/Pr00</w:t>
      </w:r>
      <w:r w:rsidR="00C02FF0">
        <w:rPr>
          <w:rFonts w:ascii="Arial" w:hAnsi="Arial" w:cs="Arial"/>
          <w:i/>
          <w:sz w:val="20"/>
          <w:szCs w:val="20"/>
          <w:lang w:val="fr-FR"/>
        </w:rPr>
        <w:t>2</w:t>
      </w:r>
      <w:r w:rsidR="00E16DA8">
        <w:rPr>
          <w:rFonts w:ascii="Arial" w:hAnsi="Arial" w:cs="Arial"/>
          <w:i/>
          <w:sz w:val="20"/>
          <w:szCs w:val="20"/>
          <w:lang w:val="fr-FR"/>
        </w:rPr>
        <w:t xml:space="preserve"> – </w:t>
      </w:r>
      <w:r w:rsidR="00C02FF0" w:rsidRPr="00C02FF0">
        <w:rPr>
          <w:rFonts w:ascii="Arial" w:hAnsi="Arial" w:cs="Arial"/>
          <w:i/>
          <w:sz w:val="20"/>
          <w:szCs w:val="20"/>
          <w:lang w:val="fr-FR"/>
        </w:rPr>
        <w:t>Procédure relative à l’élaboration, la mise en application et l’annulation de normes nationales</w:t>
      </w:r>
      <w:r w:rsidR="00C02FF0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067898">
        <w:rPr>
          <w:rFonts w:ascii="Arial" w:hAnsi="Arial" w:cs="Arial"/>
          <w:sz w:val="20"/>
          <w:szCs w:val="20"/>
          <w:lang w:val="fr-FR"/>
        </w:rPr>
        <w:t>»</w:t>
      </w:r>
      <w:r w:rsidRPr="00CD2F87">
        <w:rPr>
          <w:rFonts w:ascii="Arial" w:hAnsi="Arial" w:cs="Arial"/>
          <w:sz w:val="20"/>
          <w:szCs w:val="20"/>
          <w:lang w:val="fr-FR"/>
        </w:rPr>
        <w:t>.</w:t>
      </w:r>
    </w:p>
    <w:p w:rsidR="00224A42" w:rsidRPr="00C02FF0" w:rsidRDefault="00DD7DE6" w:rsidP="00C02FF0">
      <w:pPr>
        <w:spacing w:before="240" w:after="60"/>
        <w:jc w:val="both"/>
        <w:rPr>
          <w:rFonts w:ascii="Arial" w:hAnsi="Arial" w:cs="Arial"/>
          <w:sz w:val="20"/>
          <w:szCs w:val="20"/>
          <w:lang w:val="fr-FR"/>
        </w:rPr>
      </w:pPr>
      <w:r w:rsidRPr="00C02FF0">
        <w:rPr>
          <w:rFonts w:ascii="Arial" w:hAnsi="Arial" w:cs="Arial"/>
          <w:sz w:val="20"/>
          <w:szCs w:val="20"/>
          <w:lang w:val="fr-FR"/>
        </w:rPr>
        <w:t>Le formulaire dûment complété et signé doit êt</w:t>
      </w:r>
      <w:r w:rsidR="00D36D47" w:rsidRPr="00C02FF0">
        <w:rPr>
          <w:rFonts w:ascii="Arial" w:hAnsi="Arial" w:cs="Arial"/>
          <w:sz w:val="20"/>
          <w:szCs w:val="20"/>
          <w:lang w:val="fr-FR"/>
        </w:rPr>
        <w:t>re adressé ou déposé sous pli à</w:t>
      </w:r>
      <w:r w:rsidRPr="00C02FF0">
        <w:rPr>
          <w:rFonts w:ascii="Arial" w:hAnsi="Arial" w:cs="Arial"/>
          <w:sz w:val="20"/>
          <w:szCs w:val="20"/>
          <w:lang w:val="fr-FR"/>
        </w:rPr>
        <w:t>:</w:t>
      </w:r>
    </w:p>
    <w:p w:rsidR="00DD7DE6" w:rsidRPr="00CD2F87" w:rsidRDefault="00DD7DE6" w:rsidP="00C02FF0">
      <w:pPr>
        <w:spacing w:before="120"/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CD2F87">
        <w:rPr>
          <w:rFonts w:ascii="Arial" w:hAnsi="Arial" w:cs="Arial"/>
          <w:b/>
          <w:sz w:val="20"/>
          <w:szCs w:val="20"/>
          <w:lang w:val="fr-FR"/>
        </w:rPr>
        <w:t>ILNAS</w:t>
      </w:r>
    </w:p>
    <w:p w:rsidR="00DD7DE6" w:rsidRPr="000719C6" w:rsidRDefault="00DD7DE6" w:rsidP="00DD7DE6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CD2F87">
        <w:rPr>
          <w:rFonts w:ascii="Arial" w:hAnsi="Arial" w:cs="Arial"/>
          <w:b/>
          <w:sz w:val="20"/>
          <w:szCs w:val="20"/>
          <w:lang w:val="fr-FR"/>
        </w:rPr>
        <w:t xml:space="preserve">Organisme </w:t>
      </w:r>
      <w:r w:rsidRPr="000719C6">
        <w:rPr>
          <w:rFonts w:ascii="Arial" w:hAnsi="Arial" w:cs="Arial"/>
          <w:b/>
          <w:sz w:val="20"/>
          <w:szCs w:val="20"/>
          <w:lang w:val="fr-FR"/>
        </w:rPr>
        <w:t>luxembourgeois de normalisation</w:t>
      </w:r>
    </w:p>
    <w:p w:rsidR="00DD7DE6" w:rsidRPr="000719C6" w:rsidRDefault="00DD7DE6" w:rsidP="00DD7DE6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1, avenue du Swing </w:t>
      </w:r>
      <w:r w:rsidRPr="000719C6">
        <w:rPr>
          <w:rFonts w:ascii="Arial" w:hAnsi="Arial" w:cs="Arial"/>
          <w:b/>
          <w:sz w:val="20"/>
          <w:szCs w:val="20"/>
          <w:lang w:val="fr-FR"/>
        </w:rPr>
        <w:t>L-4367 Belvaux</w:t>
      </w:r>
    </w:p>
    <w:p w:rsidR="00224A42" w:rsidRDefault="00224A42" w:rsidP="008A73E4">
      <w:pPr>
        <w:spacing w:after="120"/>
        <w:rPr>
          <w:rFonts w:ascii="Arial" w:hAnsi="Arial" w:cs="Arial"/>
          <w:sz w:val="20"/>
          <w:szCs w:val="20"/>
          <w:lang w:val="fr-FR"/>
        </w:rPr>
      </w:pPr>
    </w:p>
    <w:p w:rsidR="00DD7DE6" w:rsidRDefault="00DD7DE6" w:rsidP="008A73E4">
      <w:pPr>
        <w:spacing w:after="120"/>
        <w:rPr>
          <w:rFonts w:ascii="Arial (W1)" w:hAnsi="Arial (W1)" w:cs="Arial"/>
          <w:b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ou par voie</w:t>
      </w:r>
      <w:r w:rsidRPr="000719C6">
        <w:rPr>
          <w:rFonts w:ascii="Arial" w:hAnsi="Arial" w:cs="Arial"/>
          <w:sz w:val="20"/>
          <w:szCs w:val="20"/>
          <w:lang w:val="fr-FR"/>
        </w:rPr>
        <w:t xml:space="preserve"> électronique à l'adresse</w:t>
      </w:r>
      <w:r>
        <w:rPr>
          <w:rFonts w:ascii="Arial" w:hAnsi="Arial" w:cs="Arial"/>
          <w:sz w:val="20"/>
          <w:szCs w:val="20"/>
          <w:lang w:val="fr-FR"/>
        </w:rPr>
        <w:t> </w:t>
      </w:r>
      <w:r w:rsidR="008B43FF" w:rsidRPr="006741A5">
        <w:rPr>
          <w:rFonts w:ascii="Arial (W1)" w:hAnsi="Arial (W1)" w:cs="Arial"/>
          <w:b/>
          <w:sz w:val="20"/>
          <w:szCs w:val="20"/>
          <w:lang w:val="fr-FR"/>
        </w:rPr>
        <w:t>normalisation@ilnas.etat.lu</w:t>
      </w:r>
    </w:p>
    <w:p w:rsidR="008B43FF" w:rsidRDefault="008B43FF" w:rsidP="008B43FF">
      <w:pPr>
        <w:rPr>
          <w:lang w:val="fr-FR" w:eastAsia="fr-FR"/>
        </w:rPr>
      </w:pPr>
    </w:p>
    <w:p w:rsidR="008A73E4" w:rsidRDefault="00263408" w:rsidP="008A73E4">
      <w:pPr>
        <w:pStyle w:val="Heading3"/>
        <w:numPr>
          <w:ilvl w:val="0"/>
          <w:numId w:val="0"/>
        </w:numPr>
        <w:spacing w:after="240"/>
        <w:jc w:val="both"/>
        <w:rPr>
          <w:b/>
          <w:bCs/>
          <w:sz w:val="22"/>
          <w:szCs w:val="22"/>
        </w:rPr>
      </w:pPr>
      <w:r w:rsidRPr="008A73E4">
        <w:rPr>
          <w:b/>
          <w:bCs/>
          <w:sz w:val="22"/>
          <w:szCs w:val="22"/>
        </w:rPr>
        <w:t>Traitement des données à caractère personnel</w:t>
      </w:r>
    </w:p>
    <w:p w:rsidR="00C02FF0" w:rsidRDefault="008A73E4" w:rsidP="00C02FF0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</w:t>
      </w:r>
      <w:r w:rsidRPr="000719C6">
        <w:rPr>
          <w:rFonts w:ascii="Arial" w:hAnsi="Arial" w:cs="Arial"/>
          <w:sz w:val="20"/>
          <w:szCs w:val="20"/>
          <w:lang w:val="fr-FR"/>
        </w:rPr>
        <w:t xml:space="preserve">es informations </w:t>
      </w:r>
      <w:r>
        <w:rPr>
          <w:rFonts w:ascii="Arial" w:hAnsi="Arial" w:cs="Arial"/>
          <w:sz w:val="20"/>
          <w:szCs w:val="20"/>
          <w:lang w:val="fr-FR"/>
        </w:rPr>
        <w:t xml:space="preserve">contenues dans ce formulaire </w:t>
      </w:r>
      <w:r w:rsidRPr="000719C6">
        <w:rPr>
          <w:rFonts w:ascii="Arial" w:hAnsi="Arial" w:cs="Arial"/>
          <w:sz w:val="20"/>
          <w:szCs w:val="20"/>
          <w:lang w:val="fr-FR"/>
        </w:rPr>
        <w:t xml:space="preserve">seront à la disposition </w:t>
      </w:r>
      <w:r w:rsidR="00496125">
        <w:rPr>
          <w:rFonts w:ascii="Arial" w:hAnsi="Arial" w:cs="Arial"/>
          <w:sz w:val="20"/>
          <w:szCs w:val="20"/>
          <w:lang w:val="fr-FR"/>
        </w:rPr>
        <w:t xml:space="preserve">de </w:t>
      </w:r>
      <w:r w:rsidR="00496125" w:rsidRPr="000719C6">
        <w:rPr>
          <w:rFonts w:ascii="Arial" w:hAnsi="Arial" w:cs="Arial"/>
          <w:sz w:val="20"/>
          <w:szCs w:val="20"/>
          <w:lang w:val="fr-FR"/>
        </w:rPr>
        <w:t>l’Organisme</w:t>
      </w:r>
      <w:r w:rsidR="00496125" w:rsidRPr="00CD2F87">
        <w:rPr>
          <w:rFonts w:ascii="Arial" w:hAnsi="Arial" w:cs="Arial"/>
          <w:sz w:val="20"/>
          <w:szCs w:val="20"/>
          <w:lang w:val="fr-FR"/>
        </w:rPr>
        <w:t xml:space="preserve"> luxembourgeois de normalisation pour l'évaluation </w:t>
      </w:r>
      <w:r w:rsidR="00C02FF0">
        <w:rPr>
          <w:rFonts w:ascii="Arial" w:hAnsi="Arial" w:cs="Arial"/>
          <w:sz w:val="20"/>
          <w:szCs w:val="20"/>
          <w:lang w:val="fr-FR"/>
        </w:rPr>
        <w:t>de la demande de création d’une norme nationale.</w:t>
      </w:r>
    </w:p>
    <w:p w:rsidR="00C02FF0" w:rsidRDefault="00C02FF0" w:rsidP="00C02FF0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224A42" w:rsidRDefault="00BE5BF2" w:rsidP="00C02FF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CD2F87">
        <w:rPr>
          <w:rFonts w:ascii="Arial" w:hAnsi="Arial" w:cs="Arial"/>
          <w:sz w:val="20"/>
          <w:szCs w:val="20"/>
          <w:lang w:val="fr-FR"/>
        </w:rPr>
        <w:t xml:space="preserve">L'Organisme luxembourgeois de normalisation s'engage </w:t>
      </w:r>
      <w:r w:rsidR="008A73E4">
        <w:rPr>
          <w:rFonts w:ascii="Arial" w:hAnsi="Arial" w:cs="Arial"/>
          <w:sz w:val="20"/>
          <w:szCs w:val="20"/>
          <w:lang w:val="fr-FR"/>
        </w:rPr>
        <w:t xml:space="preserve">en outre </w:t>
      </w:r>
      <w:r w:rsidRPr="00CD2F87">
        <w:rPr>
          <w:rFonts w:ascii="Arial" w:hAnsi="Arial" w:cs="Arial"/>
          <w:sz w:val="20"/>
          <w:szCs w:val="20"/>
          <w:lang w:val="fr-FR"/>
        </w:rPr>
        <w:t>à respecter la confidentialité des renseignements</w:t>
      </w:r>
      <w:r w:rsidR="00C35157">
        <w:rPr>
          <w:rFonts w:ascii="Arial" w:hAnsi="Arial" w:cs="Arial"/>
          <w:sz w:val="20"/>
          <w:szCs w:val="20"/>
          <w:lang w:val="fr-FR"/>
        </w:rPr>
        <w:t xml:space="preserve"> personnels</w:t>
      </w:r>
      <w:r w:rsidRPr="00CD2F87">
        <w:rPr>
          <w:rFonts w:ascii="Arial" w:hAnsi="Arial" w:cs="Arial"/>
          <w:sz w:val="20"/>
          <w:szCs w:val="20"/>
          <w:lang w:val="fr-FR"/>
        </w:rPr>
        <w:t xml:space="preserve"> fournis dans le questionnaire</w:t>
      </w:r>
      <w:r w:rsidR="004D7095">
        <w:rPr>
          <w:rFonts w:ascii="Arial" w:hAnsi="Arial" w:cs="Arial"/>
          <w:sz w:val="20"/>
          <w:szCs w:val="20"/>
          <w:lang w:val="fr-FR"/>
        </w:rPr>
        <w:t xml:space="preserve">, conformément au </w:t>
      </w:r>
      <w:r w:rsidR="004D7095" w:rsidRPr="007F5F69">
        <w:rPr>
          <w:rFonts w:ascii="Arial" w:hAnsi="Arial" w:cs="Arial"/>
          <w:i/>
          <w:sz w:val="20"/>
          <w:szCs w:val="20"/>
          <w:lang w:val="fr-FR"/>
        </w:rPr>
        <w:t>règlement</w:t>
      </w:r>
      <w:r w:rsidR="004D7095">
        <w:rPr>
          <w:rFonts w:ascii="Arial" w:hAnsi="Arial" w:cs="Arial"/>
          <w:sz w:val="20"/>
          <w:szCs w:val="20"/>
          <w:lang w:val="fr-FR"/>
        </w:rPr>
        <w:t xml:space="preserve"> </w:t>
      </w:r>
      <w:r w:rsidR="004D7095" w:rsidRPr="00224A42">
        <w:rPr>
          <w:rFonts w:ascii="Arial" w:hAnsi="Arial" w:cs="Arial"/>
          <w:i/>
          <w:sz w:val="20"/>
          <w:szCs w:val="20"/>
          <w:lang w:val="fr-FR"/>
        </w:rPr>
        <w:t>(UE) 2016/679 relatif à la protection des personnes physiques à l’égard du trai</w:t>
      </w:r>
      <w:r w:rsidR="008A73E4" w:rsidRPr="00224A42">
        <w:rPr>
          <w:rFonts w:ascii="Arial" w:hAnsi="Arial" w:cs="Arial"/>
          <w:i/>
          <w:sz w:val="20"/>
          <w:szCs w:val="20"/>
          <w:lang w:val="fr-FR"/>
        </w:rPr>
        <w:t>t</w:t>
      </w:r>
      <w:r w:rsidR="004D7095" w:rsidRPr="00224A42">
        <w:rPr>
          <w:rFonts w:ascii="Arial" w:hAnsi="Arial" w:cs="Arial"/>
          <w:i/>
          <w:sz w:val="20"/>
          <w:szCs w:val="20"/>
          <w:lang w:val="fr-FR"/>
        </w:rPr>
        <w:t>ement des données à caractère personnel et à la libre circulation de ces données</w:t>
      </w:r>
      <w:r w:rsidR="00AF1FEB">
        <w:rPr>
          <w:rFonts w:ascii="Arial" w:hAnsi="Arial" w:cs="Arial"/>
          <w:sz w:val="20"/>
          <w:szCs w:val="20"/>
          <w:lang w:val="fr-FR"/>
        </w:rPr>
        <w:t xml:space="preserve"> </w:t>
      </w:r>
      <w:r w:rsidR="004D7095">
        <w:rPr>
          <w:rFonts w:ascii="Arial" w:hAnsi="Arial" w:cs="Arial"/>
          <w:sz w:val="20"/>
          <w:szCs w:val="20"/>
          <w:lang w:val="fr-FR"/>
        </w:rPr>
        <w:t>(« GDPR »</w:t>
      </w:r>
      <w:r w:rsidR="00DD7DE6">
        <w:rPr>
          <w:rFonts w:ascii="Arial" w:hAnsi="Arial" w:cs="Arial"/>
          <w:sz w:val="20"/>
          <w:szCs w:val="20"/>
          <w:lang w:val="fr-FR"/>
        </w:rPr>
        <w:t>)</w:t>
      </w:r>
      <w:r w:rsidR="00224A42">
        <w:rPr>
          <w:rFonts w:ascii="Arial" w:hAnsi="Arial" w:cs="Arial"/>
          <w:sz w:val="20"/>
          <w:szCs w:val="20"/>
          <w:lang w:val="fr-FR"/>
        </w:rPr>
        <w:t xml:space="preserve"> et à:</w:t>
      </w:r>
    </w:p>
    <w:p w:rsidR="006741A5" w:rsidRDefault="006741A5" w:rsidP="00224A42">
      <w:pPr>
        <w:spacing w:after="60"/>
        <w:jc w:val="both"/>
        <w:rPr>
          <w:rFonts w:ascii="Arial" w:hAnsi="Arial" w:cs="Arial"/>
          <w:sz w:val="20"/>
          <w:szCs w:val="20"/>
          <w:lang w:val="fr-FR"/>
        </w:rPr>
      </w:pPr>
    </w:p>
    <w:p w:rsidR="00D70434" w:rsidRDefault="00263408" w:rsidP="00224A42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Traiter les données à caractère personnel de manière </w:t>
      </w:r>
      <w:r w:rsidR="00D70434">
        <w:rPr>
          <w:rFonts w:ascii="Arial" w:hAnsi="Arial" w:cs="Arial"/>
          <w:sz w:val="20"/>
          <w:szCs w:val="20"/>
          <w:lang w:val="fr-FR"/>
        </w:rPr>
        <w:t>adapté</w:t>
      </w:r>
      <w:r>
        <w:rPr>
          <w:rFonts w:ascii="Arial" w:hAnsi="Arial" w:cs="Arial"/>
          <w:sz w:val="20"/>
          <w:szCs w:val="20"/>
          <w:lang w:val="fr-FR"/>
        </w:rPr>
        <w:t>e</w:t>
      </w:r>
      <w:r w:rsidR="00D70434">
        <w:rPr>
          <w:rFonts w:ascii="Arial" w:hAnsi="Arial" w:cs="Arial"/>
          <w:sz w:val="20"/>
          <w:szCs w:val="20"/>
          <w:lang w:val="fr-FR"/>
        </w:rPr>
        <w:t>, pertinent</w:t>
      </w:r>
      <w:r>
        <w:rPr>
          <w:rFonts w:ascii="Arial" w:hAnsi="Arial" w:cs="Arial"/>
          <w:sz w:val="20"/>
          <w:szCs w:val="20"/>
          <w:lang w:val="fr-FR"/>
        </w:rPr>
        <w:t>e</w:t>
      </w:r>
      <w:r w:rsidR="00D70434">
        <w:rPr>
          <w:rFonts w:ascii="Arial" w:hAnsi="Arial" w:cs="Arial"/>
          <w:sz w:val="20"/>
          <w:szCs w:val="20"/>
          <w:lang w:val="fr-FR"/>
        </w:rPr>
        <w:t xml:space="preserve"> et limité</w:t>
      </w:r>
      <w:r>
        <w:rPr>
          <w:rFonts w:ascii="Arial" w:hAnsi="Arial" w:cs="Arial"/>
          <w:sz w:val="20"/>
          <w:szCs w:val="20"/>
          <w:lang w:val="fr-FR"/>
        </w:rPr>
        <w:t>e</w:t>
      </w:r>
      <w:r w:rsidR="00D70434">
        <w:rPr>
          <w:rFonts w:ascii="Arial" w:hAnsi="Arial" w:cs="Arial"/>
          <w:sz w:val="20"/>
          <w:szCs w:val="20"/>
          <w:lang w:val="fr-FR"/>
        </w:rPr>
        <w:t xml:space="preserve"> au strict nécessaire requis par leurs traitements</w:t>
      </w:r>
      <w:r w:rsidR="00DD7DE6">
        <w:rPr>
          <w:rFonts w:ascii="Arial" w:hAnsi="Arial" w:cs="Arial"/>
          <w:sz w:val="20"/>
          <w:szCs w:val="20"/>
          <w:lang w:val="fr-FR"/>
        </w:rPr>
        <w:t>;</w:t>
      </w:r>
    </w:p>
    <w:p w:rsidR="00D70434" w:rsidRDefault="00263408" w:rsidP="008A73E4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Limiter au strict minimum la </w:t>
      </w:r>
      <w:r w:rsidR="00D70434">
        <w:rPr>
          <w:rFonts w:ascii="Arial" w:hAnsi="Arial" w:cs="Arial"/>
          <w:sz w:val="20"/>
          <w:szCs w:val="20"/>
          <w:lang w:val="fr-FR"/>
        </w:rPr>
        <w:t>durée d’archivage des données à caractère personnel;</w:t>
      </w:r>
    </w:p>
    <w:p w:rsidR="00D70434" w:rsidRDefault="00263408" w:rsidP="008A73E4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Mettre à jour l</w:t>
      </w:r>
      <w:r w:rsidR="00D70434">
        <w:rPr>
          <w:rFonts w:ascii="Arial" w:hAnsi="Arial" w:cs="Arial"/>
          <w:sz w:val="20"/>
          <w:szCs w:val="20"/>
          <w:lang w:val="fr-FR"/>
        </w:rPr>
        <w:t>es données à caractère personnel</w:t>
      </w:r>
      <w:r w:rsidR="00DD7DE6">
        <w:rPr>
          <w:rFonts w:ascii="Arial" w:hAnsi="Arial" w:cs="Arial"/>
          <w:sz w:val="20"/>
          <w:szCs w:val="20"/>
          <w:lang w:val="fr-FR"/>
        </w:rPr>
        <w:t> </w:t>
      </w:r>
      <w:r w:rsidR="00D36D47">
        <w:rPr>
          <w:rFonts w:ascii="Arial" w:hAnsi="Arial" w:cs="Arial"/>
          <w:sz w:val="20"/>
          <w:szCs w:val="20"/>
          <w:lang w:val="fr-FR"/>
        </w:rPr>
        <w:t>et en assurer l’exactitude</w:t>
      </w:r>
      <w:r w:rsidR="00DD7DE6">
        <w:rPr>
          <w:rFonts w:ascii="Arial" w:hAnsi="Arial" w:cs="Arial"/>
          <w:sz w:val="20"/>
          <w:szCs w:val="20"/>
          <w:lang w:val="fr-FR"/>
        </w:rPr>
        <w:t>;</w:t>
      </w:r>
    </w:p>
    <w:p w:rsidR="00DD7DE6" w:rsidRDefault="00263408" w:rsidP="00C02FF0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Mettre en place </w:t>
      </w:r>
      <w:r w:rsidR="00DD7DE6">
        <w:rPr>
          <w:rFonts w:ascii="Arial" w:hAnsi="Arial" w:cs="Arial"/>
          <w:sz w:val="20"/>
          <w:szCs w:val="20"/>
          <w:lang w:val="fr-FR"/>
        </w:rPr>
        <w:t>une protection adéquate des données à caractère personnel contre tout accès non autorisé, illégal et pertes.</w:t>
      </w:r>
    </w:p>
    <w:p w:rsidR="00224A42" w:rsidRDefault="00224A42" w:rsidP="00894B89">
      <w:pPr>
        <w:spacing w:after="60"/>
        <w:jc w:val="both"/>
        <w:rPr>
          <w:rFonts w:ascii="Arial" w:hAnsi="Arial" w:cs="Arial"/>
          <w:sz w:val="20"/>
          <w:szCs w:val="20"/>
          <w:lang w:val="fr-FR"/>
        </w:rPr>
      </w:pPr>
    </w:p>
    <w:p w:rsidR="006741A5" w:rsidRDefault="00E82A93" w:rsidP="0034010C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La personne concernée peut à tout moment</w:t>
      </w:r>
      <w:r w:rsidR="00DD7DE6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demander de</w:t>
      </w:r>
      <w:r w:rsidR="00DD7DE6">
        <w:rPr>
          <w:rFonts w:ascii="Arial" w:hAnsi="Arial" w:cs="Arial"/>
          <w:sz w:val="20"/>
          <w:szCs w:val="20"/>
          <w:lang w:val="fr-FR"/>
        </w:rPr>
        <w:t xml:space="preserve"> </w:t>
      </w:r>
      <w:r w:rsidR="00496125">
        <w:rPr>
          <w:rFonts w:ascii="Arial" w:hAnsi="Arial" w:cs="Arial"/>
          <w:sz w:val="20"/>
          <w:szCs w:val="20"/>
          <w:lang w:val="fr-FR"/>
        </w:rPr>
        <w:t>consulter</w:t>
      </w:r>
      <w:r w:rsidR="00DD7DE6">
        <w:rPr>
          <w:rFonts w:ascii="Arial" w:hAnsi="Arial" w:cs="Arial"/>
          <w:sz w:val="20"/>
          <w:szCs w:val="20"/>
          <w:lang w:val="fr-FR"/>
        </w:rPr>
        <w:t xml:space="preserve"> ses données, de les rectifier</w:t>
      </w:r>
      <w:r w:rsidR="00263408">
        <w:rPr>
          <w:rFonts w:ascii="Arial" w:hAnsi="Arial" w:cs="Arial"/>
          <w:sz w:val="20"/>
          <w:szCs w:val="20"/>
          <w:lang w:val="fr-FR"/>
        </w:rPr>
        <w:t xml:space="preserve"> et de les effacer.</w:t>
      </w:r>
      <w:r w:rsidR="00894B89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34010C" w:rsidRDefault="0034010C" w:rsidP="0034010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4D7095" w:rsidRPr="00C02FF0" w:rsidRDefault="0034010C" w:rsidP="00C02FF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4010C">
        <w:rPr>
          <w:rFonts w:ascii="Arial" w:hAnsi="Arial" w:cs="Arial"/>
          <w:sz w:val="20"/>
          <w:szCs w:val="20"/>
          <w:lang w:val="fr-FR"/>
        </w:rPr>
        <w:t xml:space="preserve">Si </w:t>
      </w:r>
      <w:r w:rsidR="006026C9">
        <w:rPr>
          <w:rFonts w:ascii="Arial" w:hAnsi="Arial" w:cs="Arial"/>
          <w:sz w:val="20"/>
          <w:szCs w:val="20"/>
          <w:lang w:val="fr-FR"/>
        </w:rPr>
        <w:t>la personne</w:t>
      </w:r>
      <w:r w:rsidR="00D14A02">
        <w:rPr>
          <w:rFonts w:ascii="Arial" w:hAnsi="Arial" w:cs="Arial"/>
          <w:sz w:val="20"/>
          <w:szCs w:val="20"/>
          <w:lang w:val="fr-FR"/>
        </w:rPr>
        <w:t xml:space="preserve"> veut</w:t>
      </w:r>
      <w:r w:rsidRPr="0034010C">
        <w:rPr>
          <w:rFonts w:ascii="Arial" w:hAnsi="Arial" w:cs="Arial"/>
          <w:sz w:val="20"/>
          <w:szCs w:val="20"/>
          <w:lang w:val="fr-FR"/>
        </w:rPr>
        <w:t xml:space="preserve"> exercer ces droits et/ou obtenir communication de </w:t>
      </w:r>
      <w:r w:rsidR="00D14A02">
        <w:rPr>
          <w:rFonts w:ascii="Arial" w:hAnsi="Arial" w:cs="Arial"/>
          <w:sz w:val="20"/>
          <w:szCs w:val="20"/>
          <w:lang w:val="fr-FR"/>
        </w:rPr>
        <w:t>ces</w:t>
      </w:r>
      <w:r w:rsidRPr="0034010C">
        <w:rPr>
          <w:rFonts w:ascii="Arial" w:hAnsi="Arial" w:cs="Arial"/>
          <w:sz w:val="20"/>
          <w:szCs w:val="20"/>
          <w:lang w:val="fr-FR"/>
        </w:rPr>
        <w:t xml:space="preserve"> informations, </w:t>
      </w:r>
      <w:r w:rsidR="001A748C">
        <w:rPr>
          <w:rFonts w:ascii="Arial" w:hAnsi="Arial" w:cs="Arial"/>
          <w:sz w:val="20"/>
          <w:szCs w:val="20"/>
          <w:lang w:val="fr-FR"/>
        </w:rPr>
        <w:t xml:space="preserve">il a la possibilité de prendre </w:t>
      </w:r>
      <w:r w:rsidR="00D14A02">
        <w:rPr>
          <w:rFonts w:ascii="Arial" w:hAnsi="Arial" w:cs="Arial"/>
          <w:sz w:val="20"/>
          <w:szCs w:val="20"/>
          <w:lang w:val="fr-FR"/>
        </w:rPr>
        <w:t xml:space="preserve">contact avec </w:t>
      </w:r>
      <w:r w:rsidR="008A0629">
        <w:rPr>
          <w:rFonts w:ascii="Arial" w:hAnsi="Arial" w:cs="Arial"/>
          <w:sz w:val="20"/>
          <w:szCs w:val="20"/>
          <w:lang w:val="fr-FR"/>
        </w:rPr>
        <w:t>l’Organisme luxembourgeois de normalisation</w:t>
      </w:r>
      <w:r w:rsidRPr="0034010C">
        <w:rPr>
          <w:rFonts w:ascii="Arial" w:hAnsi="Arial" w:cs="Arial"/>
          <w:sz w:val="20"/>
          <w:szCs w:val="20"/>
          <w:lang w:val="fr-FR"/>
        </w:rPr>
        <w:t xml:space="preserve"> suivant les coordonnées indiquées dans le formulaire. </w:t>
      </w:r>
      <w:r w:rsidR="006026C9">
        <w:rPr>
          <w:rFonts w:ascii="Arial" w:hAnsi="Arial" w:cs="Arial"/>
          <w:sz w:val="20"/>
          <w:szCs w:val="20"/>
          <w:lang w:val="fr-FR"/>
        </w:rPr>
        <w:t>La personne</w:t>
      </w:r>
      <w:r w:rsidR="00D14A02">
        <w:rPr>
          <w:rFonts w:ascii="Arial" w:hAnsi="Arial" w:cs="Arial"/>
          <w:sz w:val="20"/>
          <w:szCs w:val="20"/>
          <w:lang w:val="fr-FR"/>
        </w:rPr>
        <w:t xml:space="preserve"> </w:t>
      </w:r>
      <w:r w:rsidR="001A748C">
        <w:rPr>
          <w:rFonts w:ascii="Arial" w:hAnsi="Arial" w:cs="Arial"/>
          <w:sz w:val="20"/>
          <w:szCs w:val="20"/>
          <w:lang w:val="fr-FR"/>
        </w:rPr>
        <w:t>peut</w:t>
      </w:r>
      <w:r w:rsidRPr="0034010C">
        <w:rPr>
          <w:rFonts w:ascii="Arial" w:hAnsi="Arial" w:cs="Arial"/>
          <w:sz w:val="20"/>
          <w:szCs w:val="20"/>
          <w:lang w:val="fr-FR"/>
        </w:rPr>
        <w:t xml:space="preserve"> également introduire une réclamation auprès de la Commission nationale pour la protection des données ayant son siège à 1</w:t>
      </w:r>
      <w:r w:rsidR="00AF3F33">
        <w:rPr>
          <w:rFonts w:ascii="Arial" w:hAnsi="Arial" w:cs="Arial"/>
          <w:sz w:val="20"/>
          <w:szCs w:val="20"/>
          <w:lang w:val="fr-FR"/>
        </w:rPr>
        <w:t xml:space="preserve">, </w:t>
      </w:r>
      <w:r w:rsidRPr="0034010C">
        <w:rPr>
          <w:rFonts w:ascii="Arial" w:hAnsi="Arial" w:cs="Arial"/>
          <w:sz w:val="20"/>
          <w:szCs w:val="20"/>
          <w:lang w:val="fr-FR"/>
        </w:rPr>
        <w:t>Avenue du Rock'n'Roll, L-4361 Esch-sur-Alzette.</w:t>
      </w:r>
    </w:p>
    <w:p w:rsidR="008B43FF" w:rsidRDefault="008B43FF" w:rsidP="008A73E4">
      <w:pPr>
        <w:rPr>
          <w:lang w:val="fr-FR" w:eastAsia="fr-FR"/>
        </w:rPr>
      </w:pPr>
    </w:p>
    <w:p w:rsidR="008B43FF" w:rsidRDefault="008B43FF" w:rsidP="008A73E4">
      <w:pPr>
        <w:rPr>
          <w:lang w:val="fr-FR" w:eastAsia="fr-FR"/>
        </w:rPr>
      </w:pPr>
    </w:p>
    <w:p w:rsidR="008B43FF" w:rsidRDefault="008B43FF" w:rsidP="008A73E4">
      <w:pPr>
        <w:rPr>
          <w:lang w:val="fr-FR" w:eastAsia="fr-FR"/>
        </w:rPr>
      </w:pPr>
    </w:p>
    <w:p w:rsidR="008B43FF" w:rsidRDefault="008B43FF" w:rsidP="008A73E4">
      <w:pPr>
        <w:rPr>
          <w:lang w:val="fr-FR" w:eastAsia="fr-FR"/>
        </w:rPr>
      </w:pPr>
    </w:p>
    <w:p w:rsidR="008B43FF" w:rsidRDefault="008B43FF" w:rsidP="008A73E4">
      <w:pPr>
        <w:rPr>
          <w:lang w:val="fr-FR" w:eastAsia="fr-FR"/>
        </w:rPr>
      </w:pPr>
    </w:p>
    <w:p w:rsidR="008B43FF" w:rsidRDefault="008B43FF" w:rsidP="008A73E4">
      <w:pPr>
        <w:rPr>
          <w:lang w:val="fr-FR" w:eastAsia="fr-FR"/>
        </w:rPr>
      </w:pPr>
    </w:p>
    <w:p w:rsidR="00BE5BF2" w:rsidRPr="0034010C" w:rsidRDefault="00BE5BF2" w:rsidP="00A667E2">
      <w:pPr>
        <w:pStyle w:val="Heading3"/>
        <w:numPr>
          <w:ilvl w:val="0"/>
          <w:numId w:val="0"/>
        </w:numPr>
        <w:spacing w:after="240"/>
        <w:jc w:val="both"/>
        <w:rPr>
          <w:b/>
          <w:bCs/>
          <w:sz w:val="22"/>
          <w:szCs w:val="22"/>
        </w:rPr>
      </w:pPr>
      <w:r w:rsidRPr="0034010C">
        <w:rPr>
          <w:b/>
          <w:bCs/>
          <w:sz w:val="22"/>
          <w:szCs w:val="22"/>
        </w:rPr>
        <w:lastRenderedPageBreak/>
        <w:t>A. Renseignements généraux sur l’acteur économique</w:t>
      </w:r>
    </w:p>
    <w:p w:rsidR="00BE5BF2" w:rsidRPr="001950BB" w:rsidRDefault="00BE5BF2" w:rsidP="00DE3D98">
      <w:pPr>
        <w:pStyle w:val="Heading9"/>
        <w:spacing w:before="360"/>
        <w:ind w:left="0"/>
        <w:jc w:val="both"/>
        <w:rPr>
          <w:sz w:val="20"/>
          <w:szCs w:val="20"/>
        </w:rPr>
      </w:pPr>
      <w:r w:rsidRPr="001950BB">
        <w:rPr>
          <w:bCs w:val="0"/>
          <w:sz w:val="20"/>
          <w:szCs w:val="20"/>
        </w:rPr>
        <w:t>A.</w:t>
      </w:r>
      <w:r w:rsidR="002D517D" w:rsidRPr="001950BB">
        <w:rPr>
          <w:bCs w:val="0"/>
          <w:sz w:val="20"/>
          <w:szCs w:val="20"/>
        </w:rPr>
        <w:t>1</w:t>
      </w:r>
      <w:r w:rsidRPr="001950BB">
        <w:rPr>
          <w:bCs w:val="0"/>
          <w:sz w:val="20"/>
          <w:szCs w:val="20"/>
        </w:rPr>
        <w:t>. Identification de l'acteur économique</w:t>
      </w:r>
    </w:p>
    <w:tbl>
      <w:tblPr>
        <w:tblW w:w="8704" w:type="dxa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544"/>
      </w:tblGrid>
      <w:tr w:rsidR="00BE5BF2" w:rsidRPr="00CD2F87" w:rsidTr="00C40443">
        <w:trPr>
          <w:cantSplit/>
          <w:trHeight w:val="585"/>
        </w:trPr>
        <w:tc>
          <w:tcPr>
            <w:tcW w:w="2160" w:type="dxa"/>
            <w:shd w:val="clear" w:color="auto" w:fill="auto"/>
            <w:vAlign w:val="center"/>
          </w:tcPr>
          <w:p w:rsidR="00BE5BF2" w:rsidRPr="00CD2F87" w:rsidRDefault="00DE3D98" w:rsidP="00C4044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N</w:t>
            </w:r>
            <w:r w:rsidR="00BE5BF2" w:rsidRPr="00CD2F87">
              <w:rPr>
                <w:rFonts w:ascii="Arial" w:hAnsi="Arial" w:cs="Arial"/>
                <w:bCs/>
                <w:sz w:val="20"/>
                <w:szCs w:val="20"/>
                <w:lang w:val="fr-FR"/>
              </w:rPr>
              <w:t>om</w:t>
            </w:r>
            <w:r w:rsidR="00827D9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827D95" w:rsidRPr="00827D95">
              <w:rPr>
                <w:rFonts w:ascii="Arial" w:hAnsi="Arial" w:cs="Arial"/>
                <w:bCs/>
                <w:sz w:val="20"/>
                <w:szCs w:val="20"/>
                <w:lang w:val="fr-FR"/>
              </w:rPr>
              <w:t>de l'acteur économique</w:t>
            </w:r>
          </w:p>
        </w:tc>
        <w:tc>
          <w:tcPr>
            <w:tcW w:w="6544" w:type="dxa"/>
            <w:vAlign w:val="center"/>
          </w:tcPr>
          <w:p w:rsidR="00BE5BF2" w:rsidRPr="00CD2F87" w:rsidRDefault="00BE5BF2" w:rsidP="000074F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bookmarkStart w:id="0" w:name="_GoBack"/>
            <w:bookmarkEnd w:id="0"/>
            <w:r w:rsidR="000074F9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="000074F9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="000074F9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="000074F9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="000074F9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  <w:tr w:rsidR="003B40C7" w:rsidRPr="00CD2F87" w:rsidTr="00C40443">
        <w:trPr>
          <w:cantSplit/>
          <w:trHeight w:val="585"/>
        </w:trPr>
        <w:tc>
          <w:tcPr>
            <w:tcW w:w="2160" w:type="dxa"/>
            <w:shd w:val="clear" w:color="auto" w:fill="auto"/>
            <w:vAlign w:val="center"/>
          </w:tcPr>
          <w:p w:rsidR="003B40C7" w:rsidRDefault="00D36D47" w:rsidP="00C0569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Secteur d’activité</w:t>
            </w:r>
          </w:p>
        </w:tc>
        <w:tc>
          <w:tcPr>
            <w:tcW w:w="6544" w:type="dxa"/>
            <w:vAlign w:val="center"/>
          </w:tcPr>
          <w:p w:rsidR="003B40C7" w:rsidRPr="00CD2F87" w:rsidRDefault="003B40C7" w:rsidP="00C0569A">
            <w:pPr>
              <w:spacing w:before="60" w:after="60"/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  <w:tr w:rsidR="006E6C0E" w:rsidRPr="00CD2F87" w:rsidTr="00C40443">
        <w:trPr>
          <w:cantSplit/>
          <w:trHeight w:val="585"/>
        </w:trPr>
        <w:tc>
          <w:tcPr>
            <w:tcW w:w="2160" w:type="dxa"/>
            <w:shd w:val="clear" w:color="auto" w:fill="auto"/>
            <w:vAlign w:val="center"/>
          </w:tcPr>
          <w:p w:rsidR="006E6C0E" w:rsidRPr="00CD2F87" w:rsidRDefault="00DE3D98" w:rsidP="00DE3D9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N° et </w:t>
            </w:r>
            <w:r w:rsidR="00D36D47">
              <w:rPr>
                <w:rFonts w:ascii="Arial" w:hAnsi="Arial" w:cs="Arial"/>
                <w:bCs/>
                <w:sz w:val="20"/>
                <w:szCs w:val="20"/>
                <w:lang w:val="fr-FR"/>
              </w:rPr>
              <w:t>rue</w:t>
            </w:r>
          </w:p>
        </w:tc>
        <w:tc>
          <w:tcPr>
            <w:tcW w:w="6544" w:type="dxa"/>
            <w:vAlign w:val="center"/>
          </w:tcPr>
          <w:p w:rsidR="006E6C0E" w:rsidRPr="00CD2F87" w:rsidRDefault="006E6C0E" w:rsidP="00C40443">
            <w:pPr>
              <w:spacing w:before="60" w:after="60"/>
              <w:rPr>
                <w:rFonts w:cs="Arial"/>
                <w:bCs/>
                <w:iCs/>
                <w:snapToGrid w:val="0"/>
                <w:sz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  <w:tr w:rsidR="006E6C0E" w:rsidRPr="00CD2F87" w:rsidTr="00C40443">
        <w:trPr>
          <w:cantSplit/>
          <w:trHeight w:val="585"/>
        </w:trPr>
        <w:tc>
          <w:tcPr>
            <w:tcW w:w="2160" w:type="dxa"/>
            <w:shd w:val="clear" w:color="auto" w:fill="auto"/>
            <w:vAlign w:val="center"/>
          </w:tcPr>
          <w:p w:rsidR="006E6C0E" w:rsidRPr="00CD2F87" w:rsidRDefault="00DE3D98" w:rsidP="00C4044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Code postal et </w:t>
            </w:r>
            <w:r w:rsidR="00D36D47">
              <w:rPr>
                <w:rFonts w:ascii="Arial" w:hAnsi="Arial" w:cs="Arial"/>
                <w:bCs/>
                <w:sz w:val="20"/>
                <w:szCs w:val="20"/>
                <w:lang w:val="fr-FR"/>
              </w:rPr>
              <w:t>ville</w:t>
            </w:r>
          </w:p>
        </w:tc>
        <w:tc>
          <w:tcPr>
            <w:tcW w:w="6544" w:type="dxa"/>
            <w:vAlign w:val="center"/>
          </w:tcPr>
          <w:p w:rsidR="006E6C0E" w:rsidRPr="00CD2F87" w:rsidRDefault="006E6C0E" w:rsidP="00C4044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  <w:tr w:rsidR="006E6C0E" w:rsidRPr="00CD2F87" w:rsidTr="00C40443">
        <w:trPr>
          <w:cantSplit/>
          <w:trHeight w:val="585"/>
        </w:trPr>
        <w:tc>
          <w:tcPr>
            <w:tcW w:w="2160" w:type="dxa"/>
            <w:shd w:val="clear" w:color="auto" w:fill="auto"/>
            <w:vAlign w:val="center"/>
          </w:tcPr>
          <w:p w:rsidR="006E6C0E" w:rsidRPr="00CD2F87" w:rsidRDefault="00DE3D98" w:rsidP="00C4044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P</w:t>
            </w:r>
            <w:r w:rsidR="00D36D47">
              <w:rPr>
                <w:rFonts w:ascii="Arial" w:hAnsi="Arial" w:cs="Arial"/>
                <w:bCs/>
                <w:sz w:val="20"/>
                <w:szCs w:val="20"/>
                <w:lang w:val="fr-FR"/>
              </w:rPr>
              <w:t>ays</w:t>
            </w:r>
          </w:p>
        </w:tc>
        <w:tc>
          <w:tcPr>
            <w:tcW w:w="6544" w:type="dxa"/>
            <w:vAlign w:val="center"/>
          </w:tcPr>
          <w:p w:rsidR="006E6C0E" w:rsidRPr="00CD2F87" w:rsidRDefault="006E6C0E" w:rsidP="00C4044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  <w:tr w:rsidR="006E6C0E" w:rsidRPr="00CD2F87" w:rsidTr="00C40443">
        <w:trPr>
          <w:cantSplit/>
          <w:trHeight w:val="585"/>
        </w:trPr>
        <w:tc>
          <w:tcPr>
            <w:tcW w:w="2160" w:type="dxa"/>
            <w:shd w:val="clear" w:color="auto" w:fill="auto"/>
            <w:vAlign w:val="center"/>
          </w:tcPr>
          <w:p w:rsidR="006E6C0E" w:rsidRPr="00CD2F87" w:rsidRDefault="00DE3D98" w:rsidP="00C0569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T</w:t>
            </w:r>
            <w:r w:rsidR="00D36D47">
              <w:rPr>
                <w:rFonts w:ascii="Arial" w:hAnsi="Arial" w:cs="Arial"/>
                <w:bCs/>
                <w:sz w:val="20"/>
                <w:szCs w:val="20"/>
                <w:lang w:val="fr-FR"/>
              </w:rPr>
              <w:t>éléphone</w:t>
            </w:r>
          </w:p>
        </w:tc>
        <w:tc>
          <w:tcPr>
            <w:tcW w:w="6544" w:type="dxa"/>
            <w:vAlign w:val="center"/>
          </w:tcPr>
          <w:p w:rsidR="006E6C0E" w:rsidRPr="00CD2F87" w:rsidRDefault="006E6C0E" w:rsidP="00C0569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  <w:tr w:rsidR="006E6C0E" w:rsidRPr="00CD2F87" w:rsidTr="00C40443">
        <w:trPr>
          <w:cantSplit/>
          <w:trHeight w:val="585"/>
        </w:trPr>
        <w:tc>
          <w:tcPr>
            <w:tcW w:w="2160" w:type="dxa"/>
            <w:shd w:val="clear" w:color="auto" w:fill="auto"/>
            <w:vAlign w:val="center"/>
          </w:tcPr>
          <w:p w:rsidR="006E6C0E" w:rsidRPr="00CD2F87" w:rsidRDefault="00DE3D98" w:rsidP="00C0569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E</w:t>
            </w:r>
            <w:r w:rsidR="00D36D47">
              <w:rPr>
                <w:rFonts w:ascii="Arial" w:hAnsi="Arial" w:cs="Arial"/>
                <w:bCs/>
                <w:sz w:val="20"/>
                <w:szCs w:val="20"/>
                <w:lang w:val="fr-FR"/>
              </w:rPr>
              <w:t>-mail</w:t>
            </w:r>
          </w:p>
        </w:tc>
        <w:tc>
          <w:tcPr>
            <w:tcW w:w="6544" w:type="dxa"/>
            <w:vAlign w:val="center"/>
          </w:tcPr>
          <w:p w:rsidR="006E6C0E" w:rsidRPr="00CD2F87" w:rsidRDefault="006E6C0E" w:rsidP="00C0569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</w:tbl>
    <w:p w:rsidR="00BE5BF2" w:rsidRPr="00CD2F87" w:rsidRDefault="008F0014" w:rsidP="001950BB">
      <w:pPr>
        <w:spacing w:before="360" w:after="24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A</w:t>
      </w:r>
      <w:r w:rsidR="00DE3D98">
        <w:rPr>
          <w:rFonts w:ascii="Arial" w:hAnsi="Arial" w:cs="Arial"/>
          <w:b/>
          <w:sz w:val="20"/>
          <w:szCs w:val="20"/>
          <w:lang w:val="fr-FR"/>
        </w:rPr>
        <w:t>.</w:t>
      </w:r>
      <w:r>
        <w:rPr>
          <w:rFonts w:ascii="Arial" w:hAnsi="Arial" w:cs="Arial"/>
          <w:b/>
          <w:sz w:val="20"/>
          <w:szCs w:val="20"/>
          <w:lang w:val="fr-FR"/>
        </w:rPr>
        <w:t>2</w:t>
      </w:r>
      <w:r w:rsidR="00DE3D98">
        <w:rPr>
          <w:rFonts w:ascii="Arial" w:hAnsi="Arial" w:cs="Arial"/>
          <w:b/>
          <w:sz w:val="20"/>
          <w:szCs w:val="20"/>
          <w:lang w:val="fr-FR"/>
        </w:rPr>
        <w:t xml:space="preserve">. </w:t>
      </w:r>
      <w:r w:rsidR="00C87D36">
        <w:rPr>
          <w:rFonts w:ascii="Arial" w:hAnsi="Arial" w:cs="Arial"/>
          <w:b/>
          <w:sz w:val="20"/>
          <w:szCs w:val="20"/>
          <w:lang w:val="fr-FR"/>
        </w:rPr>
        <w:t>P</w:t>
      </w:r>
      <w:r>
        <w:rPr>
          <w:rFonts w:ascii="Arial" w:hAnsi="Arial" w:cs="Arial"/>
          <w:b/>
          <w:sz w:val="20"/>
          <w:szCs w:val="20"/>
          <w:lang w:val="fr-FR"/>
        </w:rPr>
        <w:t>ersonne de contact</w:t>
      </w:r>
      <w:r w:rsidR="00C87D36">
        <w:rPr>
          <w:rFonts w:ascii="Arial" w:hAnsi="Arial" w:cs="Arial"/>
          <w:b/>
          <w:sz w:val="20"/>
          <w:szCs w:val="20"/>
          <w:lang w:val="fr-FR"/>
        </w:rPr>
        <w:t xml:space="preserve"> auprès de l’acteur économique</w:t>
      </w:r>
    </w:p>
    <w:tbl>
      <w:tblPr>
        <w:tblW w:w="8703" w:type="dxa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3397"/>
        <w:gridCol w:w="3398"/>
      </w:tblGrid>
      <w:tr w:rsidR="00CB51D1" w:rsidRPr="00CD2F87" w:rsidTr="00831E41">
        <w:trPr>
          <w:cantSplit/>
          <w:trHeight w:val="585"/>
        </w:trPr>
        <w:tc>
          <w:tcPr>
            <w:tcW w:w="1908" w:type="dxa"/>
            <w:shd w:val="clear" w:color="auto" w:fill="auto"/>
            <w:vAlign w:val="center"/>
          </w:tcPr>
          <w:p w:rsidR="00CB51D1" w:rsidRPr="00CD2F87" w:rsidRDefault="00F65073" w:rsidP="00C4044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Sexe</w:t>
            </w:r>
          </w:p>
        </w:tc>
        <w:tc>
          <w:tcPr>
            <w:tcW w:w="3397" w:type="dxa"/>
            <w:vAlign w:val="center"/>
          </w:tcPr>
          <w:p w:rsidR="00CB51D1" w:rsidRPr="00CD2F87" w:rsidRDefault="00CB51D1" w:rsidP="00CB51D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fr-FR"/>
                </w:rPr>
                <w:id w:val="-28381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  Masculin</w:t>
            </w:r>
          </w:p>
        </w:tc>
        <w:tc>
          <w:tcPr>
            <w:tcW w:w="3398" w:type="dxa"/>
            <w:vAlign w:val="center"/>
          </w:tcPr>
          <w:p w:rsidR="00CB51D1" w:rsidRPr="00CD2F87" w:rsidRDefault="00CB51D1" w:rsidP="00CB51D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fr-FR"/>
                </w:rPr>
                <w:id w:val="-147289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  Féminin</w:t>
            </w:r>
          </w:p>
        </w:tc>
      </w:tr>
      <w:tr w:rsidR="00B44A65" w:rsidRPr="00CD2F87" w:rsidTr="001950BB">
        <w:trPr>
          <w:cantSplit/>
          <w:trHeight w:val="585"/>
        </w:trPr>
        <w:tc>
          <w:tcPr>
            <w:tcW w:w="1908" w:type="dxa"/>
            <w:shd w:val="clear" w:color="auto" w:fill="auto"/>
            <w:vAlign w:val="center"/>
          </w:tcPr>
          <w:p w:rsidR="00B44A65" w:rsidRPr="00CD2F87" w:rsidRDefault="00B44A65" w:rsidP="00B44A6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N</w:t>
            </w:r>
            <w:r w:rsidRPr="00CD2F87">
              <w:rPr>
                <w:rFonts w:ascii="Arial" w:hAnsi="Arial" w:cs="Arial"/>
                <w:bCs/>
                <w:sz w:val="20"/>
                <w:szCs w:val="20"/>
                <w:lang w:val="fr-FR"/>
              </w:rPr>
              <w:t>om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(s)</w:t>
            </w:r>
          </w:p>
        </w:tc>
        <w:tc>
          <w:tcPr>
            <w:tcW w:w="6795" w:type="dxa"/>
            <w:gridSpan w:val="2"/>
            <w:vAlign w:val="center"/>
          </w:tcPr>
          <w:p w:rsidR="00B44A65" w:rsidRPr="00CD2F87" w:rsidRDefault="00B44A65" w:rsidP="00B44A6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  <w:tr w:rsidR="00B44A65" w:rsidRPr="00CD2F87" w:rsidTr="001950BB">
        <w:trPr>
          <w:cantSplit/>
          <w:trHeight w:val="585"/>
        </w:trPr>
        <w:tc>
          <w:tcPr>
            <w:tcW w:w="1908" w:type="dxa"/>
            <w:shd w:val="clear" w:color="auto" w:fill="auto"/>
            <w:vAlign w:val="center"/>
          </w:tcPr>
          <w:p w:rsidR="00B44A65" w:rsidRPr="00CD2F87" w:rsidRDefault="00B44A65" w:rsidP="00B44A6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P</w:t>
            </w:r>
            <w:r w:rsidRPr="00CD2F87">
              <w:rPr>
                <w:rFonts w:ascii="Arial" w:hAnsi="Arial" w:cs="Arial"/>
                <w:bCs/>
                <w:sz w:val="20"/>
                <w:szCs w:val="20"/>
                <w:lang w:val="fr-FR"/>
              </w:rPr>
              <w:t>rénom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(s)</w:t>
            </w:r>
          </w:p>
        </w:tc>
        <w:tc>
          <w:tcPr>
            <w:tcW w:w="6795" w:type="dxa"/>
            <w:gridSpan w:val="2"/>
            <w:vAlign w:val="center"/>
          </w:tcPr>
          <w:p w:rsidR="00B44A65" w:rsidRPr="00CD2F87" w:rsidRDefault="00B44A65" w:rsidP="00B44A65">
            <w:pPr>
              <w:spacing w:before="60" w:after="60"/>
              <w:rPr>
                <w:rFonts w:cs="Arial"/>
                <w:bCs/>
                <w:iCs/>
                <w:snapToGrid w:val="0"/>
                <w:sz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  <w:tr w:rsidR="00B44A65" w:rsidRPr="00CD2F87" w:rsidTr="001950BB">
        <w:trPr>
          <w:cantSplit/>
          <w:trHeight w:val="585"/>
        </w:trPr>
        <w:tc>
          <w:tcPr>
            <w:tcW w:w="1908" w:type="dxa"/>
            <w:shd w:val="clear" w:color="auto" w:fill="auto"/>
            <w:vAlign w:val="center"/>
          </w:tcPr>
          <w:p w:rsidR="00B44A65" w:rsidRPr="00CD2F87" w:rsidRDefault="00B44A65" w:rsidP="00B44A6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Téléphone professionnel</w:t>
            </w:r>
          </w:p>
        </w:tc>
        <w:tc>
          <w:tcPr>
            <w:tcW w:w="6795" w:type="dxa"/>
            <w:gridSpan w:val="2"/>
            <w:vAlign w:val="center"/>
          </w:tcPr>
          <w:p w:rsidR="00B44A65" w:rsidRPr="00CD2F87" w:rsidRDefault="00B44A65" w:rsidP="00B44A6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  <w:tr w:rsidR="00B44A65" w:rsidRPr="00CD2F87" w:rsidTr="001950BB">
        <w:trPr>
          <w:cantSplit/>
          <w:trHeight w:val="585"/>
        </w:trPr>
        <w:tc>
          <w:tcPr>
            <w:tcW w:w="1908" w:type="dxa"/>
            <w:shd w:val="clear" w:color="auto" w:fill="auto"/>
            <w:vAlign w:val="center"/>
          </w:tcPr>
          <w:p w:rsidR="00B44A65" w:rsidRDefault="00B44A65" w:rsidP="00B44A6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E</w:t>
            </w:r>
            <w:r w:rsidRPr="00CD2F87">
              <w:rPr>
                <w:rFonts w:ascii="Arial" w:hAnsi="Arial" w:cs="Arial"/>
                <w:bCs/>
                <w:sz w:val="20"/>
                <w:szCs w:val="20"/>
                <w:lang w:val="fr-FR"/>
              </w:rPr>
              <w:t>-mail </w:t>
            </w:r>
          </w:p>
          <w:p w:rsidR="00B44A65" w:rsidRPr="00CD2F87" w:rsidRDefault="00B44A65" w:rsidP="00B44A6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professionnel</w:t>
            </w:r>
          </w:p>
        </w:tc>
        <w:tc>
          <w:tcPr>
            <w:tcW w:w="6795" w:type="dxa"/>
            <w:gridSpan w:val="2"/>
            <w:vAlign w:val="center"/>
          </w:tcPr>
          <w:p w:rsidR="00B44A65" w:rsidRPr="00CD2F87" w:rsidRDefault="00B44A65" w:rsidP="00B44A6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</w:tbl>
    <w:p w:rsidR="001950BB" w:rsidRDefault="001950BB" w:rsidP="001950BB">
      <w:pPr>
        <w:rPr>
          <w:rFonts w:ascii="Arial" w:hAnsi="Arial" w:cs="Arial"/>
          <w:bCs/>
          <w:i/>
          <w:sz w:val="20"/>
          <w:szCs w:val="20"/>
          <w:lang w:val="fr-FR"/>
        </w:rPr>
      </w:pPr>
    </w:p>
    <w:p w:rsidR="001950BB" w:rsidRPr="002F4492" w:rsidRDefault="001950BB" w:rsidP="002F4492">
      <w:pPr>
        <w:rPr>
          <w:lang w:val="fr-FR" w:eastAsia="fr-FR"/>
        </w:rPr>
      </w:pPr>
    </w:p>
    <w:p w:rsidR="003A21AB" w:rsidRDefault="003A21AB">
      <w:pPr>
        <w:rPr>
          <w:rFonts w:ascii="Arial" w:hAnsi="Arial" w:cs="Arial"/>
          <w:b/>
          <w:bCs/>
          <w:sz w:val="22"/>
          <w:szCs w:val="22"/>
          <w:lang w:val="fr-FR" w:eastAsia="fr-FR"/>
        </w:rPr>
      </w:pPr>
      <w:r>
        <w:rPr>
          <w:b/>
          <w:bCs/>
          <w:sz w:val="22"/>
          <w:szCs w:val="22"/>
        </w:rPr>
        <w:br w:type="page"/>
      </w:r>
    </w:p>
    <w:p w:rsidR="00BE5BF2" w:rsidRPr="00CD2F87" w:rsidRDefault="008F0014" w:rsidP="00BE5BF2">
      <w:pPr>
        <w:pStyle w:val="Heading3"/>
        <w:numPr>
          <w:ilvl w:val="0"/>
          <w:numId w:val="0"/>
        </w:numPr>
        <w:spacing w:after="2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B</w:t>
      </w:r>
      <w:r w:rsidR="00BE5BF2" w:rsidRPr="00CD2F87">
        <w:rPr>
          <w:b/>
          <w:bCs/>
          <w:sz w:val="22"/>
          <w:szCs w:val="22"/>
        </w:rPr>
        <w:t xml:space="preserve">. Renseignements sur </w:t>
      </w:r>
      <w:r w:rsidR="00EE6393">
        <w:rPr>
          <w:b/>
          <w:bCs/>
          <w:sz w:val="22"/>
          <w:szCs w:val="22"/>
        </w:rPr>
        <w:t>la proposition</w:t>
      </w:r>
      <w:r>
        <w:rPr>
          <w:b/>
          <w:bCs/>
          <w:sz w:val="22"/>
          <w:szCs w:val="22"/>
        </w:rPr>
        <w:t xml:space="preserve"> de normalisation </w:t>
      </w:r>
      <w:r w:rsidR="00EE6393">
        <w:rPr>
          <w:b/>
          <w:bCs/>
          <w:sz w:val="22"/>
          <w:szCs w:val="22"/>
        </w:rPr>
        <w:t>nationale</w:t>
      </w:r>
      <w:r w:rsidR="00BE5BF2" w:rsidRPr="00CD2F87">
        <w:rPr>
          <w:b/>
          <w:bCs/>
          <w:sz w:val="22"/>
          <w:szCs w:val="22"/>
        </w:rPr>
        <w:t xml:space="preserve"> </w:t>
      </w:r>
    </w:p>
    <w:p w:rsidR="00520568" w:rsidRDefault="00A20996" w:rsidP="00BE5BF2">
      <w:pPr>
        <w:spacing w:before="360" w:after="240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B.1. </w:t>
      </w:r>
      <w:r w:rsidR="00520568">
        <w:rPr>
          <w:rFonts w:ascii="Arial" w:hAnsi="Arial" w:cs="Arial"/>
          <w:b/>
          <w:sz w:val="20"/>
          <w:szCs w:val="20"/>
          <w:lang w:val="fr-FR"/>
        </w:rPr>
        <w:t>Sujet proposé</w:t>
      </w:r>
    </w:p>
    <w:tbl>
      <w:tblPr>
        <w:tblW w:w="8856" w:type="dxa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A20996" w:rsidRPr="00CD2F87" w:rsidTr="00951194">
        <w:trPr>
          <w:cantSplit/>
          <w:trHeight w:val="1247"/>
        </w:trPr>
        <w:tc>
          <w:tcPr>
            <w:tcW w:w="8856" w:type="dxa"/>
            <w:vAlign w:val="center"/>
          </w:tcPr>
          <w:p w:rsidR="00A20996" w:rsidRPr="00CD2F87" w:rsidRDefault="00A20996" w:rsidP="00A20996">
            <w:pPr>
              <w:spacing w:before="60" w:after="60"/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</w:tbl>
    <w:p w:rsidR="00520568" w:rsidRDefault="00A20996" w:rsidP="00BE5BF2">
      <w:pPr>
        <w:spacing w:before="360" w:after="240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B.2. </w:t>
      </w:r>
      <w:r w:rsidR="00520568">
        <w:rPr>
          <w:rFonts w:ascii="Arial" w:hAnsi="Arial" w:cs="Arial"/>
          <w:b/>
          <w:sz w:val="20"/>
          <w:szCs w:val="20"/>
          <w:lang w:val="fr-FR"/>
        </w:rPr>
        <w:t xml:space="preserve">Domaine </w:t>
      </w:r>
      <w:r>
        <w:rPr>
          <w:rFonts w:ascii="Arial" w:hAnsi="Arial" w:cs="Arial"/>
          <w:b/>
          <w:sz w:val="20"/>
          <w:szCs w:val="20"/>
          <w:lang w:val="fr-FR"/>
        </w:rPr>
        <w:t xml:space="preserve">d’application </w:t>
      </w:r>
      <w:r w:rsidR="00520568">
        <w:rPr>
          <w:rFonts w:ascii="Arial" w:hAnsi="Arial" w:cs="Arial"/>
          <w:b/>
          <w:sz w:val="20"/>
          <w:szCs w:val="20"/>
          <w:lang w:val="fr-FR"/>
        </w:rPr>
        <w:t>concerné</w:t>
      </w:r>
    </w:p>
    <w:tbl>
      <w:tblPr>
        <w:tblW w:w="8856" w:type="dxa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A20996" w:rsidRPr="00CD2F87" w:rsidTr="00951194">
        <w:trPr>
          <w:cantSplit/>
          <w:trHeight w:val="1247"/>
        </w:trPr>
        <w:tc>
          <w:tcPr>
            <w:tcW w:w="8856" w:type="dxa"/>
            <w:vAlign w:val="center"/>
          </w:tcPr>
          <w:p w:rsidR="00A20996" w:rsidRPr="00CD2F87" w:rsidRDefault="00A20996" w:rsidP="004D4220">
            <w:pPr>
              <w:spacing w:before="60" w:after="60"/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</w:tbl>
    <w:p w:rsidR="00520568" w:rsidRDefault="00A20996" w:rsidP="00BE5BF2">
      <w:pPr>
        <w:spacing w:before="360" w:after="240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B.3. </w:t>
      </w:r>
      <w:r w:rsidR="00520568">
        <w:rPr>
          <w:rFonts w:ascii="Arial" w:hAnsi="Arial" w:cs="Arial"/>
          <w:b/>
          <w:sz w:val="20"/>
          <w:szCs w:val="20"/>
          <w:lang w:val="fr-FR"/>
        </w:rPr>
        <w:t>Objectif</w:t>
      </w:r>
      <w:r>
        <w:rPr>
          <w:rFonts w:ascii="Arial" w:hAnsi="Arial" w:cs="Arial"/>
          <w:b/>
          <w:sz w:val="20"/>
          <w:szCs w:val="20"/>
          <w:lang w:val="fr-FR"/>
        </w:rPr>
        <w:t>(s)</w:t>
      </w:r>
      <w:r w:rsidR="00520568">
        <w:rPr>
          <w:rFonts w:ascii="Arial" w:hAnsi="Arial" w:cs="Arial"/>
          <w:b/>
          <w:sz w:val="20"/>
          <w:szCs w:val="20"/>
          <w:lang w:val="fr-FR"/>
        </w:rPr>
        <w:t xml:space="preserve"> et justification de la proposition</w:t>
      </w:r>
    </w:p>
    <w:tbl>
      <w:tblPr>
        <w:tblW w:w="8856" w:type="dxa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A20996" w:rsidRPr="00CD2F87" w:rsidTr="001373AF">
        <w:trPr>
          <w:cantSplit/>
          <w:trHeight w:val="7562"/>
        </w:trPr>
        <w:tc>
          <w:tcPr>
            <w:tcW w:w="8856" w:type="dxa"/>
            <w:vAlign w:val="center"/>
          </w:tcPr>
          <w:p w:rsidR="00A20996" w:rsidRPr="00CD2F87" w:rsidRDefault="00A20996" w:rsidP="004D4220">
            <w:pPr>
              <w:spacing w:before="60" w:after="60"/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</w:tbl>
    <w:p w:rsidR="00520568" w:rsidRDefault="00A20996" w:rsidP="00BE5BF2">
      <w:pPr>
        <w:spacing w:before="360" w:after="240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lastRenderedPageBreak/>
        <w:t xml:space="preserve">B.4. </w:t>
      </w:r>
      <w:r w:rsidR="00520568">
        <w:rPr>
          <w:rFonts w:ascii="Arial" w:hAnsi="Arial" w:cs="Arial"/>
          <w:b/>
          <w:sz w:val="20"/>
          <w:szCs w:val="20"/>
          <w:lang w:val="fr-FR"/>
        </w:rPr>
        <w:t xml:space="preserve">Description </w:t>
      </w:r>
      <w:r>
        <w:rPr>
          <w:rFonts w:ascii="Arial" w:hAnsi="Arial" w:cs="Arial"/>
          <w:b/>
          <w:sz w:val="20"/>
          <w:szCs w:val="20"/>
          <w:lang w:val="fr-FR"/>
        </w:rPr>
        <w:t xml:space="preserve">détaillée </w:t>
      </w:r>
      <w:r w:rsidR="00520568">
        <w:rPr>
          <w:rFonts w:ascii="Arial" w:hAnsi="Arial" w:cs="Arial"/>
          <w:b/>
          <w:sz w:val="20"/>
          <w:szCs w:val="20"/>
          <w:lang w:val="fr-FR"/>
        </w:rPr>
        <w:t>du</w:t>
      </w:r>
      <w:r w:rsidR="00EE6393">
        <w:rPr>
          <w:rFonts w:ascii="Arial" w:hAnsi="Arial" w:cs="Arial"/>
          <w:b/>
          <w:sz w:val="20"/>
          <w:szCs w:val="20"/>
          <w:lang w:val="fr-FR"/>
        </w:rPr>
        <w:t xml:space="preserve"> contenu du</w:t>
      </w:r>
      <w:r w:rsidR="00520568">
        <w:rPr>
          <w:rFonts w:ascii="Arial" w:hAnsi="Arial" w:cs="Arial"/>
          <w:b/>
          <w:sz w:val="20"/>
          <w:szCs w:val="20"/>
          <w:lang w:val="fr-FR"/>
        </w:rPr>
        <w:t xml:space="preserve"> document normatif </w:t>
      </w:r>
      <w:r w:rsidR="005650BF">
        <w:rPr>
          <w:rFonts w:ascii="Arial" w:hAnsi="Arial" w:cs="Arial"/>
          <w:b/>
          <w:sz w:val="20"/>
          <w:szCs w:val="20"/>
          <w:lang w:val="fr-FR"/>
        </w:rPr>
        <w:t xml:space="preserve">national </w:t>
      </w:r>
      <w:r w:rsidR="00520568">
        <w:rPr>
          <w:rFonts w:ascii="Arial" w:hAnsi="Arial" w:cs="Arial"/>
          <w:b/>
          <w:sz w:val="20"/>
          <w:szCs w:val="20"/>
          <w:lang w:val="fr-FR"/>
        </w:rPr>
        <w:t>visé</w:t>
      </w:r>
    </w:p>
    <w:tbl>
      <w:tblPr>
        <w:tblW w:w="8856" w:type="dxa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A20996" w:rsidRPr="00CD2F87" w:rsidTr="007E07B6">
        <w:trPr>
          <w:cantSplit/>
          <w:trHeight w:val="4082"/>
        </w:trPr>
        <w:tc>
          <w:tcPr>
            <w:tcW w:w="8856" w:type="dxa"/>
            <w:vAlign w:val="center"/>
          </w:tcPr>
          <w:p w:rsidR="00A20996" w:rsidRPr="00CD2F87" w:rsidRDefault="00A20996" w:rsidP="004D4220">
            <w:pPr>
              <w:spacing w:before="60" w:after="60"/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</w:tbl>
    <w:p w:rsidR="00A20996" w:rsidRDefault="00A20996" w:rsidP="00BE5BF2">
      <w:pPr>
        <w:spacing w:before="360" w:after="240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B.5. Disponibilité d’un document martyr</w:t>
      </w:r>
    </w:p>
    <w:tbl>
      <w:tblPr>
        <w:tblW w:w="8856" w:type="dxa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6663"/>
      </w:tblGrid>
      <w:tr w:rsidR="00A20996" w:rsidRPr="00CD2F87" w:rsidTr="007E07B6">
        <w:trPr>
          <w:cantSplit/>
          <w:trHeight w:val="2268"/>
        </w:trPr>
        <w:tc>
          <w:tcPr>
            <w:tcW w:w="2193" w:type="dxa"/>
            <w:shd w:val="clear" w:color="auto" w:fill="auto"/>
            <w:vAlign w:val="center"/>
          </w:tcPr>
          <w:p w:rsidR="00A20996" w:rsidRPr="001373AF" w:rsidRDefault="00A20996" w:rsidP="001373A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1373A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Si oui, </w:t>
            </w:r>
            <w:r w:rsidR="00951194" w:rsidRPr="001373A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quels sont les </w:t>
            </w:r>
            <w:r w:rsidRPr="001373A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grandes lignes</w:t>
            </w:r>
            <w:r w:rsidR="00951194" w:rsidRPr="001373A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du document ?</w:t>
            </w:r>
          </w:p>
        </w:tc>
        <w:tc>
          <w:tcPr>
            <w:tcW w:w="6663" w:type="dxa"/>
            <w:vAlign w:val="center"/>
          </w:tcPr>
          <w:p w:rsidR="00A20996" w:rsidRPr="00CD2F87" w:rsidRDefault="00A20996" w:rsidP="004D4220">
            <w:pPr>
              <w:spacing w:before="60" w:after="60"/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  <w:tr w:rsidR="00A20996" w:rsidRPr="00CD2F87" w:rsidTr="007E07B6">
        <w:trPr>
          <w:cantSplit/>
          <w:trHeight w:val="737"/>
        </w:trPr>
        <w:tc>
          <w:tcPr>
            <w:tcW w:w="2193" w:type="dxa"/>
            <w:shd w:val="clear" w:color="auto" w:fill="auto"/>
            <w:vAlign w:val="center"/>
          </w:tcPr>
          <w:p w:rsidR="00A20996" w:rsidRPr="001373AF" w:rsidRDefault="00951194" w:rsidP="001373A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1373A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Si non, possibilité de préparer un document martyr ?</w:t>
            </w:r>
          </w:p>
        </w:tc>
        <w:tc>
          <w:tcPr>
            <w:tcW w:w="6663" w:type="dxa"/>
            <w:vAlign w:val="center"/>
          </w:tcPr>
          <w:p w:rsidR="00A20996" w:rsidRPr="00CD2F87" w:rsidRDefault="00A20996" w:rsidP="004D4220">
            <w:pPr>
              <w:spacing w:before="60" w:after="60"/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</w:tbl>
    <w:p w:rsidR="00A20996" w:rsidRDefault="00A20996" w:rsidP="007E07B6">
      <w:pPr>
        <w:spacing w:before="360" w:after="24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B.6. </w:t>
      </w:r>
      <w:r w:rsidR="00520568">
        <w:rPr>
          <w:rFonts w:ascii="Arial" w:hAnsi="Arial" w:cs="Arial"/>
          <w:b/>
          <w:sz w:val="20"/>
          <w:szCs w:val="20"/>
          <w:lang w:val="fr-FR"/>
        </w:rPr>
        <w:t xml:space="preserve">Référentiels </w:t>
      </w:r>
      <w:r w:rsidR="00D3115F">
        <w:rPr>
          <w:rFonts w:ascii="Arial" w:hAnsi="Arial" w:cs="Arial"/>
          <w:b/>
          <w:sz w:val="20"/>
          <w:szCs w:val="20"/>
          <w:lang w:val="fr-FR"/>
        </w:rPr>
        <w:t>normatifs</w:t>
      </w:r>
      <w:r w:rsidR="00520568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0514AB">
        <w:rPr>
          <w:rFonts w:ascii="Arial" w:hAnsi="Arial" w:cs="Arial"/>
          <w:b/>
          <w:sz w:val="20"/>
          <w:szCs w:val="20"/>
          <w:lang w:val="fr-FR"/>
        </w:rPr>
        <w:t xml:space="preserve">connexes </w:t>
      </w:r>
      <w:r w:rsidR="00520568">
        <w:rPr>
          <w:rFonts w:ascii="Arial" w:hAnsi="Arial" w:cs="Arial"/>
          <w:b/>
          <w:sz w:val="20"/>
          <w:szCs w:val="20"/>
          <w:lang w:val="fr-FR"/>
        </w:rPr>
        <w:t>existants</w:t>
      </w:r>
      <w:r w:rsidR="00D3115F">
        <w:rPr>
          <w:rFonts w:ascii="Arial" w:hAnsi="Arial" w:cs="Arial"/>
          <w:b/>
          <w:sz w:val="20"/>
          <w:szCs w:val="20"/>
          <w:lang w:val="fr-FR"/>
        </w:rPr>
        <w:t xml:space="preserve"> / en cours d’élaboration</w:t>
      </w:r>
      <w:r w:rsidR="00520568">
        <w:rPr>
          <w:rFonts w:ascii="Arial" w:hAnsi="Arial" w:cs="Arial"/>
          <w:b/>
          <w:sz w:val="20"/>
          <w:szCs w:val="20"/>
          <w:lang w:val="fr-FR"/>
        </w:rPr>
        <w:t xml:space="preserve"> au niveau national, européen ou international </w:t>
      </w:r>
    </w:p>
    <w:tbl>
      <w:tblPr>
        <w:tblW w:w="8856" w:type="dxa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51194" w:rsidRPr="00CD2F87" w:rsidTr="007E07B6">
        <w:trPr>
          <w:cantSplit/>
          <w:trHeight w:val="1304"/>
        </w:trPr>
        <w:tc>
          <w:tcPr>
            <w:tcW w:w="8856" w:type="dxa"/>
            <w:vAlign w:val="center"/>
          </w:tcPr>
          <w:p w:rsidR="00951194" w:rsidRPr="00CD2F87" w:rsidRDefault="00951194" w:rsidP="004D4220">
            <w:pPr>
              <w:spacing w:before="60" w:after="60"/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</w:tbl>
    <w:p w:rsidR="00520568" w:rsidRDefault="00A20996" w:rsidP="00BE5BF2">
      <w:pPr>
        <w:spacing w:before="360" w:after="240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B.7. </w:t>
      </w:r>
      <w:r w:rsidR="008D067F">
        <w:rPr>
          <w:rFonts w:ascii="Arial" w:hAnsi="Arial" w:cs="Arial"/>
          <w:b/>
          <w:sz w:val="20"/>
          <w:szCs w:val="20"/>
          <w:lang w:val="fr-FR"/>
        </w:rPr>
        <w:t>Autres d</w:t>
      </w:r>
      <w:r>
        <w:rPr>
          <w:rFonts w:ascii="Arial" w:hAnsi="Arial" w:cs="Arial"/>
          <w:b/>
          <w:sz w:val="20"/>
          <w:szCs w:val="20"/>
          <w:lang w:val="fr-FR"/>
        </w:rPr>
        <w:t xml:space="preserve">ocuments de soutien </w:t>
      </w:r>
      <w:r w:rsidR="008D067F">
        <w:rPr>
          <w:rFonts w:ascii="Arial" w:hAnsi="Arial" w:cs="Arial"/>
          <w:b/>
          <w:sz w:val="20"/>
          <w:szCs w:val="20"/>
          <w:lang w:val="fr-FR"/>
        </w:rPr>
        <w:t>pertinents</w:t>
      </w:r>
    </w:p>
    <w:tbl>
      <w:tblPr>
        <w:tblW w:w="8856" w:type="dxa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51194" w:rsidRPr="00CD2F87" w:rsidTr="007E07B6">
        <w:trPr>
          <w:cantSplit/>
          <w:trHeight w:val="1304"/>
        </w:trPr>
        <w:tc>
          <w:tcPr>
            <w:tcW w:w="8856" w:type="dxa"/>
            <w:vAlign w:val="center"/>
          </w:tcPr>
          <w:p w:rsidR="00951194" w:rsidRPr="00CD2F87" w:rsidRDefault="00951194" w:rsidP="004D4220">
            <w:pPr>
              <w:spacing w:before="60" w:after="60"/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</w:tbl>
    <w:p w:rsidR="00A20996" w:rsidRDefault="00A20996" w:rsidP="00BE5BF2">
      <w:pPr>
        <w:spacing w:before="360" w:after="240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lastRenderedPageBreak/>
        <w:t>B.8. Législation nationale et européenne applicable</w:t>
      </w:r>
    </w:p>
    <w:tbl>
      <w:tblPr>
        <w:tblW w:w="8856" w:type="dxa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51194" w:rsidRPr="00CD2F87" w:rsidTr="001373AF">
        <w:trPr>
          <w:cantSplit/>
          <w:trHeight w:val="1928"/>
        </w:trPr>
        <w:tc>
          <w:tcPr>
            <w:tcW w:w="8856" w:type="dxa"/>
            <w:vAlign w:val="center"/>
          </w:tcPr>
          <w:p w:rsidR="00951194" w:rsidRPr="00CD2F87" w:rsidRDefault="00951194" w:rsidP="004D4220">
            <w:pPr>
              <w:spacing w:before="60" w:after="60"/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</w:tbl>
    <w:p w:rsidR="00520568" w:rsidRDefault="00A20996" w:rsidP="00BE5BF2">
      <w:pPr>
        <w:spacing w:before="360" w:after="240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B.9. </w:t>
      </w:r>
      <w:r w:rsidR="00520568">
        <w:rPr>
          <w:rFonts w:ascii="Arial" w:hAnsi="Arial" w:cs="Arial"/>
          <w:b/>
          <w:sz w:val="20"/>
          <w:szCs w:val="20"/>
          <w:lang w:val="fr-FR"/>
        </w:rPr>
        <w:t xml:space="preserve">Potentiels utilisateurs </w:t>
      </w:r>
      <w:r>
        <w:rPr>
          <w:rFonts w:ascii="Arial" w:hAnsi="Arial" w:cs="Arial"/>
          <w:b/>
          <w:sz w:val="20"/>
          <w:szCs w:val="20"/>
          <w:lang w:val="fr-FR"/>
        </w:rPr>
        <w:t>du document normatif national visé</w:t>
      </w:r>
    </w:p>
    <w:tbl>
      <w:tblPr>
        <w:tblW w:w="8856" w:type="dxa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51194" w:rsidRPr="00CD2F87" w:rsidTr="001373AF">
        <w:trPr>
          <w:cantSplit/>
          <w:trHeight w:val="1928"/>
        </w:trPr>
        <w:tc>
          <w:tcPr>
            <w:tcW w:w="8856" w:type="dxa"/>
            <w:vAlign w:val="center"/>
          </w:tcPr>
          <w:p w:rsidR="00951194" w:rsidRPr="00CD2F87" w:rsidRDefault="00951194" w:rsidP="004D4220">
            <w:pPr>
              <w:spacing w:before="60" w:after="60"/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</w:tbl>
    <w:p w:rsidR="00520568" w:rsidRDefault="00A20996" w:rsidP="001373AF">
      <w:pPr>
        <w:spacing w:before="360" w:after="24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B.10. </w:t>
      </w:r>
      <w:r w:rsidR="00520568">
        <w:rPr>
          <w:rFonts w:ascii="Arial" w:hAnsi="Arial" w:cs="Arial"/>
          <w:b/>
          <w:sz w:val="20"/>
          <w:szCs w:val="20"/>
          <w:lang w:val="fr-FR"/>
        </w:rPr>
        <w:t xml:space="preserve">Parties prenantes </w:t>
      </w:r>
      <w:r>
        <w:rPr>
          <w:rFonts w:ascii="Arial" w:hAnsi="Arial" w:cs="Arial"/>
          <w:b/>
          <w:sz w:val="20"/>
          <w:szCs w:val="20"/>
          <w:lang w:val="fr-FR"/>
        </w:rPr>
        <w:t xml:space="preserve">identifiées / </w:t>
      </w:r>
      <w:r w:rsidR="00520568">
        <w:rPr>
          <w:rFonts w:ascii="Arial" w:hAnsi="Arial" w:cs="Arial"/>
          <w:b/>
          <w:sz w:val="20"/>
          <w:szCs w:val="20"/>
          <w:lang w:val="fr-FR"/>
        </w:rPr>
        <w:t>potentiellement intéressées</w:t>
      </w:r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283B79">
        <w:rPr>
          <w:rFonts w:ascii="Arial" w:hAnsi="Arial" w:cs="Arial"/>
          <w:b/>
          <w:sz w:val="20"/>
          <w:szCs w:val="20"/>
          <w:lang w:val="fr-FR"/>
        </w:rPr>
        <w:t>par une participation active</w:t>
      </w:r>
      <w:r>
        <w:rPr>
          <w:rFonts w:ascii="Arial" w:hAnsi="Arial" w:cs="Arial"/>
          <w:b/>
          <w:sz w:val="20"/>
          <w:szCs w:val="20"/>
          <w:lang w:val="fr-FR"/>
        </w:rPr>
        <w:t xml:space="preserve"> au processus d’élaboration du document normatif national</w:t>
      </w:r>
      <w:r w:rsidR="00EF53B9">
        <w:rPr>
          <w:rFonts w:ascii="Arial" w:hAnsi="Arial" w:cs="Arial"/>
          <w:b/>
          <w:sz w:val="20"/>
          <w:szCs w:val="20"/>
          <w:lang w:val="fr-FR"/>
        </w:rPr>
        <w:t xml:space="preserve"> visé</w:t>
      </w:r>
    </w:p>
    <w:tbl>
      <w:tblPr>
        <w:tblW w:w="8856" w:type="dxa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2835"/>
        <w:gridCol w:w="3261"/>
      </w:tblGrid>
      <w:tr w:rsidR="00951194" w:rsidRPr="00CD2F87" w:rsidTr="00951194">
        <w:trPr>
          <w:cantSplit/>
          <w:trHeight w:val="585"/>
        </w:trPr>
        <w:tc>
          <w:tcPr>
            <w:tcW w:w="2760" w:type="dxa"/>
            <w:shd w:val="clear" w:color="auto" w:fill="auto"/>
            <w:vAlign w:val="center"/>
          </w:tcPr>
          <w:p w:rsidR="00951194" w:rsidRPr="00CD2F87" w:rsidRDefault="00951194" w:rsidP="003B40C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Acteur</w:t>
            </w:r>
          </w:p>
        </w:tc>
        <w:tc>
          <w:tcPr>
            <w:tcW w:w="2835" w:type="dxa"/>
            <w:vAlign w:val="center"/>
          </w:tcPr>
          <w:p w:rsidR="00951194" w:rsidRPr="00CD2F87" w:rsidRDefault="00951194" w:rsidP="00C40443">
            <w:pPr>
              <w:spacing w:before="60" w:after="60"/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pPr>
            <w:r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Personne de contact             (si possible)</w:t>
            </w:r>
          </w:p>
        </w:tc>
        <w:tc>
          <w:tcPr>
            <w:tcW w:w="3261" w:type="dxa"/>
            <w:vAlign w:val="center"/>
          </w:tcPr>
          <w:p w:rsidR="00951194" w:rsidRPr="00CD2F87" w:rsidRDefault="00951194" w:rsidP="00951194">
            <w:pPr>
              <w:spacing w:before="60" w:after="60"/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pPr>
            <w:r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E-mail</w:t>
            </w:r>
          </w:p>
        </w:tc>
      </w:tr>
      <w:tr w:rsidR="00951194" w:rsidRPr="00CD2F87" w:rsidTr="00951194">
        <w:trPr>
          <w:cantSplit/>
          <w:trHeight w:val="585"/>
        </w:trPr>
        <w:tc>
          <w:tcPr>
            <w:tcW w:w="2760" w:type="dxa"/>
            <w:shd w:val="clear" w:color="auto" w:fill="auto"/>
            <w:vAlign w:val="center"/>
          </w:tcPr>
          <w:p w:rsidR="00951194" w:rsidRPr="00CD2F87" w:rsidRDefault="00951194" w:rsidP="00951194">
            <w:pPr>
              <w:spacing w:before="60" w:after="60"/>
              <w:rPr>
                <w:rFonts w:cs="Arial"/>
                <w:bCs/>
                <w:iCs/>
                <w:snapToGrid w:val="0"/>
                <w:sz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51194" w:rsidRPr="00CD2F87" w:rsidRDefault="00951194" w:rsidP="00951194">
            <w:pPr>
              <w:spacing w:before="60" w:after="60"/>
              <w:rPr>
                <w:rFonts w:cs="Arial"/>
                <w:bCs/>
                <w:iCs/>
                <w:snapToGrid w:val="0"/>
                <w:sz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951194" w:rsidRPr="00CD2F87" w:rsidRDefault="00951194" w:rsidP="00951194">
            <w:pPr>
              <w:spacing w:before="60" w:after="60"/>
              <w:rPr>
                <w:rFonts w:cs="Arial"/>
                <w:bCs/>
                <w:iCs/>
                <w:snapToGrid w:val="0"/>
                <w:sz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  <w:tr w:rsidR="00951194" w:rsidRPr="00CD2F87" w:rsidTr="00951194">
        <w:trPr>
          <w:cantSplit/>
          <w:trHeight w:val="585"/>
        </w:trPr>
        <w:tc>
          <w:tcPr>
            <w:tcW w:w="2760" w:type="dxa"/>
            <w:shd w:val="clear" w:color="auto" w:fill="auto"/>
            <w:vAlign w:val="center"/>
          </w:tcPr>
          <w:p w:rsidR="00951194" w:rsidRPr="00CD2F87" w:rsidRDefault="00951194" w:rsidP="00951194">
            <w:pPr>
              <w:spacing w:before="60" w:after="60"/>
              <w:rPr>
                <w:rFonts w:cs="Arial"/>
                <w:bCs/>
                <w:iCs/>
                <w:snapToGrid w:val="0"/>
                <w:sz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51194" w:rsidRPr="00CD2F87" w:rsidRDefault="00951194" w:rsidP="00951194">
            <w:pPr>
              <w:spacing w:before="60" w:after="60"/>
              <w:rPr>
                <w:rFonts w:cs="Arial"/>
                <w:bCs/>
                <w:iCs/>
                <w:snapToGrid w:val="0"/>
                <w:sz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951194" w:rsidRPr="00CD2F87" w:rsidRDefault="00951194" w:rsidP="00951194">
            <w:pPr>
              <w:spacing w:before="60" w:after="60"/>
              <w:rPr>
                <w:rFonts w:cs="Arial"/>
                <w:bCs/>
                <w:iCs/>
                <w:snapToGrid w:val="0"/>
                <w:sz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  <w:tr w:rsidR="00951194" w:rsidRPr="00CD2F87" w:rsidTr="00951194">
        <w:trPr>
          <w:cantSplit/>
          <w:trHeight w:val="585"/>
        </w:trPr>
        <w:tc>
          <w:tcPr>
            <w:tcW w:w="2760" w:type="dxa"/>
            <w:shd w:val="clear" w:color="auto" w:fill="auto"/>
            <w:vAlign w:val="center"/>
          </w:tcPr>
          <w:p w:rsidR="00951194" w:rsidRPr="00CD2F87" w:rsidRDefault="00951194" w:rsidP="00951194">
            <w:pPr>
              <w:spacing w:before="60" w:after="60"/>
              <w:rPr>
                <w:rFonts w:cs="Arial"/>
                <w:bCs/>
                <w:iCs/>
                <w:snapToGrid w:val="0"/>
                <w:sz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51194" w:rsidRPr="00CD2F87" w:rsidRDefault="00951194" w:rsidP="00951194">
            <w:pPr>
              <w:spacing w:before="60" w:after="60"/>
              <w:rPr>
                <w:rFonts w:cs="Arial"/>
                <w:bCs/>
                <w:iCs/>
                <w:snapToGrid w:val="0"/>
                <w:sz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951194" w:rsidRPr="00CD2F87" w:rsidRDefault="00951194" w:rsidP="00951194">
            <w:pPr>
              <w:spacing w:before="60" w:after="60"/>
              <w:rPr>
                <w:rFonts w:cs="Arial"/>
                <w:bCs/>
                <w:iCs/>
                <w:snapToGrid w:val="0"/>
                <w:sz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  <w:tr w:rsidR="00951194" w:rsidRPr="00CD2F87" w:rsidTr="00951194">
        <w:trPr>
          <w:cantSplit/>
          <w:trHeight w:val="585"/>
        </w:trPr>
        <w:tc>
          <w:tcPr>
            <w:tcW w:w="2760" w:type="dxa"/>
            <w:shd w:val="clear" w:color="auto" w:fill="auto"/>
            <w:vAlign w:val="center"/>
          </w:tcPr>
          <w:p w:rsidR="00951194" w:rsidRPr="00CD2F87" w:rsidRDefault="00951194" w:rsidP="00951194">
            <w:pPr>
              <w:spacing w:before="60" w:after="60"/>
              <w:rPr>
                <w:rFonts w:cs="Arial"/>
                <w:bCs/>
                <w:iCs/>
                <w:snapToGrid w:val="0"/>
                <w:sz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51194" w:rsidRPr="00CD2F87" w:rsidRDefault="00951194" w:rsidP="00951194">
            <w:pPr>
              <w:spacing w:before="60" w:after="60"/>
              <w:rPr>
                <w:rFonts w:cs="Arial"/>
                <w:bCs/>
                <w:iCs/>
                <w:snapToGrid w:val="0"/>
                <w:sz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951194" w:rsidRPr="00CD2F87" w:rsidRDefault="00951194" w:rsidP="00951194">
            <w:pPr>
              <w:spacing w:before="60" w:after="60"/>
              <w:rPr>
                <w:rFonts w:cs="Arial"/>
                <w:bCs/>
                <w:iCs/>
                <w:snapToGrid w:val="0"/>
                <w:sz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  <w:tr w:rsidR="00951194" w:rsidRPr="00CD2F87" w:rsidTr="00951194">
        <w:trPr>
          <w:cantSplit/>
          <w:trHeight w:val="585"/>
        </w:trPr>
        <w:tc>
          <w:tcPr>
            <w:tcW w:w="2760" w:type="dxa"/>
            <w:shd w:val="clear" w:color="auto" w:fill="auto"/>
            <w:vAlign w:val="center"/>
          </w:tcPr>
          <w:p w:rsidR="00951194" w:rsidRPr="00CD2F87" w:rsidRDefault="00951194" w:rsidP="00951194">
            <w:pPr>
              <w:spacing w:before="60" w:after="60"/>
              <w:rPr>
                <w:rFonts w:cs="Arial"/>
                <w:bCs/>
                <w:iCs/>
                <w:snapToGrid w:val="0"/>
                <w:sz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51194" w:rsidRPr="00CD2F87" w:rsidRDefault="00951194" w:rsidP="00951194">
            <w:pPr>
              <w:spacing w:before="60" w:after="60"/>
              <w:rPr>
                <w:rFonts w:cs="Arial"/>
                <w:bCs/>
                <w:iCs/>
                <w:snapToGrid w:val="0"/>
                <w:sz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951194" w:rsidRPr="00CD2F87" w:rsidRDefault="00951194" w:rsidP="00951194">
            <w:pPr>
              <w:spacing w:before="60" w:after="60"/>
              <w:rPr>
                <w:rFonts w:cs="Arial"/>
                <w:bCs/>
                <w:iCs/>
                <w:snapToGrid w:val="0"/>
                <w:sz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  <w:tr w:rsidR="00951194" w:rsidRPr="00CD2F87" w:rsidTr="00951194">
        <w:trPr>
          <w:cantSplit/>
          <w:trHeight w:val="585"/>
        </w:trPr>
        <w:tc>
          <w:tcPr>
            <w:tcW w:w="2760" w:type="dxa"/>
            <w:shd w:val="clear" w:color="auto" w:fill="auto"/>
            <w:vAlign w:val="center"/>
          </w:tcPr>
          <w:p w:rsidR="00951194" w:rsidRPr="00CD2F87" w:rsidRDefault="00951194" w:rsidP="00951194">
            <w:pPr>
              <w:spacing w:before="60" w:after="60"/>
              <w:rPr>
                <w:rFonts w:cs="Arial"/>
                <w:bCs/>
                <w:iCs/>
                <w:snapToGrid w:val="0"/>
                <w:sz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51194" w:rsidRPr="00CD2F87" w:rsidRDefault="00951194" w:rsidP="00951194">
            <w:pPr>
              <w:spacing w:before="60" w:after="60"/>
              <w:rPr>
                <w:rFonts w:cs="Arial"/>
                <w:bCs/>
                <w:iCs/>
                <w:snapToGrid w:val="0"/>
                <w:sz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951194" w:rsidRPr="00CD2F87" w:rsidRDefault="00951194" w:rsidP="00951194">
            <w:pPr>
              <w:spacing w:before="60" w:after="60"/>
              <w:rPr>
                <w:rFonts w:cs="Arial"/>
                <w:bCs/>
                <w:iCs/>
                <w:snapToGrid w:val="0"/>
                <w:sz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</w:tbl>
    <w:p w:rsidR="001373AF" w:rsidRDefault="001373AF" w:rsidP="001373AF">
      <w:pPr>
        <w:spacing w:before="360" w:after="24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B.11. Autres informations pertinentes en lien avec la proposition de normalisation nationale</w:t>
      </w:r>
    </w:p>
    <w:tbl>
      <w:tblPr>
        <w:tblW w:w="8856" w:type="dxa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1373AF" w:rsidRPr="00CD2F87" w:rsidTr="00E36C96">
        <w:trPr>
          <w:cantSplit/>
          <w:trHeight w:val="1474"/>
        </w:trPr>
        <w:tc>
          <w:tcPr>
            <w:tcW w:w="8856" w:type="dxa"/>
            <w:shd w:val="clear" w:color="auto" w:fill="auto"/>
            <w:vAlign w:val="center"/>
          </w:tcPr>
          <w:p w:rsidR="001373AF" w:rsidRPr="00CD2F87" w:rsidRDefault="001373AF" w:rsidP="004D4220">
            <w:pPr>
              <w:spacing w:before="60" w:after="60"/>
              <w:rPr>
                <w:rFonts w:cs="Arial"/>
                <w:bCs/>
                <w:iCs/>
                <w:snapToGrid w:val="0"/>
                <w:sz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</w:tbl>
    <w:p w:rsidR="001373AF" w:rsidRPr="00E36C96" w:rsidRDefault="001373AF" w:rsidP="001373AF">
      <w:pPr>
        <w:rPr>
          <w:sz w:val="2"/>
          <w:lang w:val="fr-FR" w:eastAsia="fr-FR"/>
        </w:rPr>
      </w:pPr>
    </w:p>
    <w:sectPr w:rsidR="001373AF" w:rsidRPr="00E36C96" w:rsidSect="00D3115F">
      <w:headerReference w:type="default" r:id="rId8"/>
      <w:footerReference w:type="default" r:id="rId9"/>
      <w:pgSz w:w="11907" w:h="16840" w:code="9"/>
      <w:pgMar w:top="1440" w:right="141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12F" w:rsidRDefault="0077312F">
      <w:r>
        <w:separator/>
      </w:r>
    </w:p>
  </w:endnote>
  <w:endnote w:type="continuationSeparator" w:id="0">
    <w:p w:rsidR="0077312F" w:rsidRDefault="0077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B8B" w:rsidRDefault="00736B8B" w:rsidP="001801BA">
    <w:pPr>
      <w:pStyle w:val="Footer"/>
      <w:jc w:val="center"/>
      <w:rPr>
        <w:rFonts w:ascii="Arial" w:hAnsi="Arial" w:cs="Arial"/>
        <w:sz w:val="16"/>
        <w:szCs w:val="16"/>
        <w:lang w:val="fr-CH"/>
      </w:rPr>
    </w:pPr>
    <w:r w:rsidRPr="009264BD">
      <w:rPr>
        <w:rFonts w:ascii="Arial" w:hAnsi="Arial" w:cs="Arial"/>
        <w:sz w:val="16"/>
        <w:szCs w:val="16"/>
        <w:lang w:val="fr-CH"/>
      </w:rPr>
      <w:t>La version à jour de ce document est disponible sur</w:t>
    </w:r>
    <w:r>
      <w:rPr>
        <w:rFonts w:ascii="Arial" w:hAnsi="Arial" w:cs="Arial"/>
        <w:sz w:val="16"/>
        <w:szCs w:val="16"/>
        <w:lang w:val="fr-CH"/>
      </w:rPr>
      <w:t xml:space="preserve"> </w:t>
    </w:r>
    <w:r w:rsidR="00827D95">
      <w:rPr>
        <w:rFonts w:ascii="Arial" w:hAnsi="Arial" w:cs="Arial"/>
        <w:sz w:val="16"/>
        <w:szCs w:val="16"/>
        <w:lang w:val="fr-CH"/>
      </w:rPr>
      <w:t>www.portail-qualite.lu</w:t>
    </w:r>
  </w:p>
  <w:p w:rsidR="00736B8B" w:rsidRPr="00211147" w:rsidRDefault="00736B8B" w:rsidP="001801BA">
    <w:pPr>
      <w:pStyle w:val="Footer"/>
      <w:jc w:val="center"/>
      <w:rPr>
        <w:rFonts w:ascii="Arial" w:hAnsi="Arial" w:cs="Arial"/>
        <w:sz w:val="16"/>
        <w:szCs w:val="16"/>
        <w:lang w:val="fr-CH"/>
      </w:rPr>
    </w:pPr>
    <w:r w:rsidRPr="009264BD">
      <w:rPr>
        <w:rFonts w:ascii="Arial" w:hAnsi="Arial" w:cs="Arial"/>
        <w:sz w:val="16"/>
        <w:szCs w:val="16"/>
        <w:lang w:val="fr-CH"/>
      </w:rPr>
      <w:t>Les versions imprimées ne sont pas gérées</w:t>
    </w:r>
    <w:r>
      <w:rPr>
        <w:rFonts w:ascii="Arial" w:hAnsi="Arial" w:cs="Arial"/>
        <w:sz w:val="16"/>
        <w:szCs w:val="16"/>
        <w:lang w:val="fr-CH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12F" w:rsidRDefault="0077312F">
      <w:r>
        <w:separator/>
      </w:r>
    </w:p>
  </w:footnote>
  <w:footnote w:type="continuationSeparator" w:id="0">
    <w:p w:rsidR="0077312F" w:rsidRDefault="00773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90" w:type="pct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11"/>
      <w:gridCol w:w="4617"/>
      <w:gridCol w:w="2780"/>
    </w:tblGrid>
    <w:tr w:rsidR="000719C6" w:rsidRPr="00360160" w:rsidTr="003E4B7A">
      <w:trPr>
        <w:trHeight w:val="346"/>
      </w:trPr>
      <w:tc>
        <w:tcPr>
          <w:tcW w:w="1190" w:type="pct"/>
          <w:vMerge w:val="restart"/>
          <w:shd w:val="clear" w:color="auto" w:fill="auto"/>
          <w:vAlign w:val="center"/>
        </w:tcPr>
        <w:p w:rsidR="000719C6" w:rsidRDefault="00A16489" w:rsidP="008E5516">
          <w:pPr>
            <w:pStyle w:val="Header"/>
            <w:jc w:val="center"/>
          </w:pPr>
          <w:r w:rsidRPr="00360160">
            <w:rPr>
              <w:noProof/>
              <w:lang w:val="fr-FR" w:eastAsia="fr-FR"/>
            </w:rPr>
            <w:drawing>
              <wp:inline distT="0" distB="0" distL="0" distR="0">
                <wp:extent cx="914400" cy="284480"/>
                <wp:effectExtent l="0" t="0" r="0" b="0"/>
                <wp:docPr id="17" name="Picture 17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0" w:type="pct"/>
          <w:gridSpan w:val="2"/>
          <w:vAlign w:val="center"/>
        </w:tcPr>
        <w:p w:rsidR="000719C6" w:rsidRPr="009611E7" w:rsidRDefault="000719C6" w:rsidP="008E5516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  <w:lang w:val="fr-FR"/>
            </w:rPr>
          </w:pPr>
          <w:r>
            <w:rPr>
              <w:rFonts w:ascii="Arial" w:hAnsi="Arial" w:cs="Arial"/>
              <w:b/>
              <w:sz w:val="22"/>
              <w:szCs w:val="22"/>
              <w:lang w:val="fr-FR"/>
            </w:rPr>
            <w:t>Processus Normalisation</w:t>
          </w:r>
        </w:p>
      </w:tc>
    </w:tr>
    <w:tr w:rsidR="000719C6" w:rsidRPr="001A02AA" w:rsidTr="003E4B7A">
      <w:trPr>
        <w:trHeight w:val="454"/>
      </w:trPr>
      <w:tc>
        <w:tcPr>
          <w:tcW w:w="1190" w:type="pct"/>
          <w:vMerge/>
          <w:shd w:val="clear" w:color="auto" w:fill="auto"/>
          <w:vAlign w:val="center"/>
        </w:tcPr>
        <w:p w:rsidR="000719C6" w:rsidRPr="00DD680C" w:rsidRDefault="000719C6" w:rsidP="008E5516">
          <w:pPr>
            <w:pStyle w:val="Header"/>
            <w:jc w:val="center"/>
            <w:rPr>
              <w:lang w:val="fr-FR"/>
            </w:rPr>
          </w:pPr>
        </w:p>
      </w:tc>
      <w:tc>
        <w:tcPr>
          <w:tcW w:w="3810" w:type="pct"/>
          <w:gridSpan w:val="2"/>
          <w:vAlign w:val="bottom"/>
        </w:tcPr>
        <w:p w:rsidR="000719C6" w:rsidRPr="00D44219" w:rsidRDefault="000719C6" w:rsidP="0082769D">
          <w:pPr>
            <w:pStyle w:val="Header"/>
            <w:jc w:val="center"/>
            <w:rPr>
              <w:rFonts w:ascii="Arial" w:hAnsi="Arial" w:cs="Arial"/>
              <w:b/>
              <w:bCs/>
              <w:sz w:val="22"/>
              <w:szCs w:val="22"/>
              <w:lang w:val="fr-FR" w:eastAsia="fr-FR"/>
            </w:rPr>
          </w:pPr>
          <w:r w:rsidRPr="000E31B9">
            <w:rPr>
              <w:rFonts w:ascii="Arial" w:hAnsi="Arial" w:cs="Arial"/>
              <w:b/>
              <w:sz w:val="22"/>
              <w:szCs w:val="22"/>
              <w:lang w:val="fr-FR"/>
            </w:rPr>
            <w:t>ILNAS/OLN/F0</w:t>
          </w:r>
          <w:r w:rsidR="00E96B25">
            <w:rPr>
              <w:rFonts w:ascii="Arial" w:hAnsi="Arial" w:cs="Arial"/>
              <w:b/>
              <w:sz w:val="22"/>
              <w:szCs w:val="22"/>
              <w:lang w:val="fr-FR"/>
            </w:rPr>
            <w:t>10</w:t>
          </w:r>
          <w:r w:rsidR="00FA2276" w:rsidRPr="00FA2276">
            <w:rPr>
              <w:rFonts w:ascii="Arial" w:hAnsi="Arial" w:cs="Arial"/>
              <w:b/>
              <w:i/>
              <w:sz w:val="20"/>
              <w:szCs w:val="20"/>
              <w:lang w:val="fr-FR"/>
            </w:rPr>
            <w:t xml:space="preserve"> – </w:t>
          </w:r>
          <w:r w:rsidR="000E3077">
            <w:rPr>
              <w:rFonts w:ascii="Arial" w:hAnsi="Arial" w:cs="Arial"/>
              <w:b/>
              <w:sz w:val="22"/>
              <w:szCs w:val="22"/>
              <w:lang w:val="fr-FR"/>
            </w:rPr>
            <w:t>P</w:t>
          </w:r>
          <w:r w:rsidR="00E96B25" w:rsidRPr="00E96B25">
            <w:rPr>
              <w:rFonts w:ascii="Arial" w:hAnsi="Arial" w:cs="Arial"/>
              <w:b/>
              <w:sz w:val="22"/>
              <w:szCs w:val="22"/>
              <w:lang w:val="fr-FR"/>
            </w:rPr>
            <w:t xml:space="preserve">roposition d’élaboration </w:t>
          </w:r>
          <w:r w:rsidR="0082769D">
            <w:rPr>
              <w:rFonts w:ascii="Arial" w:hAnsi="Arial" w:cs="Arial"/>
              <w:b/>
              <w:sz w:val="22"/>
              <w:szCs w:val="22"/>
              <w:lang w:val="fr-FR"/>
            </w:rPr>
            <w:t>d’un document normatif national</w:t>
          </w:r>
        </w:p>
      </w:tc>
    </w:tr>
    <w:tr w:rsidR="000719C6" w:rsidRPr="00E96B25" w:rsidTr="003E4B7A">
      <w:trPr>
        <w:trHeight w:val="352"/>
      </w:trPr>
      <w:tc>
        <w:tcPr>
          <w:tcW w:w="1190" w:type="pct"/>
          <w:shd w:val="clear" w:color="auto" w:fill="auto"/>
          <w:vAlign w:val="center"/>
        </w:tcPr>
        <w:p w:rsidR="00ED0DC1" w:rsidRDefault="001A02AA" w:rsidP="00107A82">
          <w:pPr>
            <w:pStyle w:val="Header"/>
            <w:rPr>
              <w:rFonts w:ascii="Arial" w:hAnsi="Arial" w:cs="Arial"/>
              <w:sz w:val="20"/>
              <w:szCs w:val="20"/>
              <w:lang w:val="fr-FR"/>
            </w:rPr>
          </w:pPr>
          <w:r>
            <w:rPr>
              <w:rFonts w:ascii="Arial" w:hAnsi="Arial" w:cs="Arial"/>
              <w:sz w:val="20"/>
              <w:szCs w:val="20"/>
              <w:lang w:val="fr-FR"/>
            </w:rPr>
            <w:t>Approuvé par</w:t>
          </w:r>
          <w:r w:rsidR="00107A82">
            <w:rPr>
              <w:rFonts w:ascii="Arial" w:hAnsi="Arial" w:cs="Arial"/>
              <w:sz w:val="20"/>
              <w:szCs w:val="20"/>
              <w:lang w:val="fr-FR"/>
            </w:rPr>
            <w:t> :</w:t>
          </w:r>
        </w:p>
        <w:p w:rsidR="00107A82" w:rsidRPr="009611E7" w:rsidRDefault="00107A82" w:rsidP="00107A82">
          <w:pPr>
            <w:pStyle w:val="Header"/>
            <w:rPr>
              <w:sz w:val="20"/>
              <w:szCs w:val="20"/>
              <w:lang w:val="fr-FR"/>
            </w:rPr>
          </w:pPr>
          <w:r>
            <w:rPr>
              <w:rFonts w:ascii="Arial" w:hAnsi="Arial" w:cs="Arial"/>
              <w:sz w:val="20"/>
              <w:szCs w:val="20"/>
              <w:lang w:val="fr-FR"/>
            </w:rPr>
            <w:t>Jérôme Hoerold</w:t>
          </w:r>
        </w:p>
      </w:tc>
      <w:tc>
        <w:tcPr>
          <w:tcW w:w="2378" w:type="pct"/>
          <w:vAlign w:val="center"/>
        </w:tcPr>
        <w:p w:rsidR="000719C6" w:rsidRPr="009611E7" w:rsidRDefault="000719C6" w:rsidP="001A02AA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fr-FR"/>
            </w:rPr>
          </w:pPr>
          <w:r w:rsidRPr="009611E7">
            <w:rPr>
              <w:rFonts w:ascii="Arial" w:hAnsi="Arial" w:cs="Arial"/>
              <w:sz w:val="20"/>
              <w:szCs w:val="20"/>
              <w:lang w:val="fr-FR"/>
            </w:rPr>
            <w:t xml:space="preserve">Version </w:t>
          </w:r>
          <w:r w:rsidR="004D7095">
            <w:rPr>
              <w:rFonts w:ascii="Arial" w:hAnsi="Arial" w:cs="Arial"/>
              <w:sz w:val="20"/>
              <w:szCs w:val="20"/>
              <w:lang w:val="fr-FR"/>
            </w:rPr>
            <w:t>0</w:t>
          </w:r>
          <w:r w:rsidR="00E96B25">
            <w:rPr>
              <w:rFonts w:ascii="Arial" w:hAnsi="Arial" w:cs="Arial"/>
              <w:sz w:val="20"/>
              <w:szCs w:val="20"/>
              <w:lang w:val="fr-FR"/>
            </w:rPr>
            <w:t>1</w:t>
          </w:r>
          <w:r w:rsidR="004D7095">
            <w:rPr>
              <w:rFonts w:ascii="Arial" w:hAnsi="Arial" w:cs="Arial"/>
              <w:sz w:val="20"/>
              <w:szCs w:val="20"/>
              <w:lang w:val="fr-FR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fr-FR"/>
            </w:rPr>
            <w:t xml:space="preserve">– </w:t>
          </w:r>
          <w:r w:rsidR="001A02AA">
            <w:rPr>
              <w:rFonts w:ascii="Arial" w:hAnsi="Arial" w:cs="Arial"/>
              <w:sz w:val="20"/>
              <w:szCs w:val="20"/>
              <w:lang w:val="fr-FR"/>
            </w:rPr>
            <w:t>13</w:t>
          </w:r>
          <w:r w:rsidR="00107A82">
            <w:rPr>
              <w:rFonts w:ascii="Arial" w:hAnsi="Arial" w:cs="Arial"/>
              <w:sz w:val="20"/>
              <w:szCs w:val="20"/>
              <w:lang w:val="fr-FR"/>
            </w:rPr>
            <w:t>.</w:t>
          </w:r>
          <w:r w:rsidR="00FC4F17">
            <w:rPr>
              <w:rFonts w:ascii="Arial" w:hAnsi="Arial" w:cs="Arial"/>
              <w:sz w:val="20"/>
              <w:szCs w:val="20"/>
              <w:lang w:val="fr-FR"/>
            </w:rPr>
            <w:t>0</w:t>
          </w:r>
          <w:r w:rsidR="001A02AA">
            <w:rPr>
              <w:rFonts w:ascii="Arial" w:hAnsi="Arial" w:cs="Arial"/>
              <w:sz w:val="20"/>
              <w:szCs w:val="20"/>
              <w:lang w:val="fr-FR"/>
            </w:rPr>
            <w:t>6</w:t>
          </w:r>
          <w:r w:rsidR="00ED0DC1">
            <w:rPr>
              <w:rFonts w:ascii="Arial" w:hAnsi="Arial" w:cs="Arial"/>
              <w:sz w:val="20"/>
              <w:szCs w:val="20"/>
              <w:lang w:val="fr-FR"/>
            </w:rPr>
            <w:t>.</w:t>
          </w:r>
          <w:r w:rsidR="00FC4F17">
            <w:rPr>
              <w:rFonts w:ascii="Arial" w:hAnsi="Arial" w:cs="Arial"/>
              <w:sz w:val="20"/>
              <w:szCs w:val="20"/>
              <w:lang w:val="fr-FR"/>
            </w:rPr>
            <w:t>2019</w:t>
          </w:r>
        </w:p>
      </w:tc>
      <w:tc>
        <w:tcPr>
          <w:tcW w:w="1432" w:type="pct"/>
          <w:vAlign w:val="center"/>
        </w:tcPr>
        <w:p w:rsidR="000719C6" w:rsidRPr="009611E7" w:rsidRDefault="000719C6" w:rsidP="008E5516">
          <w:pPr>
            <w:pStyle w:val="Header"/>
            <w:ind w:left="71"/>
            <w:jc w:val="center"/>
            <w:rPr>
              <w:rFonts w:ascii="Arial" w:hAnsi="Arial" w:cs="Arial"/>
              <w:sz w:val="20"/>
              <w:szCs w:val="20"/>
              <w:lang w:val="fr-FR"/>
            </w:rPr>
          </w:pPr>
          <w:r w:rsidRPr="00B670A4">
            <w:rPr>
              <w:rFonts w:ascii="Arial" w:hAnsi="Arial" w:cs="Arial"/>
              <w:sz w:val="20"/>
              <w:szCs w:val="20"/>
              <w:lang w:val="fr-FR"/>
            </w:rPr>
            <w:t xml:space="preserve">Page </w:t>
          </w:r>
          <w:r w:rsidRPr="00A06B1E">
            <w:rPr>
              <w:rFonts w:ascii="Arial" w:hAnsi="Arial" w:cs="Arial"/>
              <w:sz w:val="20"/>
              <w:szCs w:val="20"/>
            </w:rPr>
            <w:fldChar w:fldCharType="begin"/>
          </w:r>
          <w:r w:rsidRPr="00B670A4">
            <w:rPr>
              <w:rFonts w:ascii="Arial" w:hAnsi="Arial" w:cs="Arial"/>
              <w:sz w:val="20"/>
              <w:szCs w:val="20"/>
              <w:lang w:val="fr-FR"/>
            </w:rPr>
            <w:instrText xml:space="preserve"> PAGE </w:instrText>
          </w:r>
          <w:r w:rsidRPr="00A06B1E">
            <w:rPr>
              <w:rFonts w:ascii="Arial" w:hAnsi="Arial" w:cs="Arial"/>
              <w:sz w:val="20"/>
              <w:szCs w:val="20"/>
            </w:rPr>
            <w:fldChar w:fldCharType="separate"/>
          </w:r>
          <w:r w:rsidR="00086916">
            <w:rPr>
              <w:rFonts w:ascii="Arial" w:hAnsi="Arial" w:cs="Arial"/>
              <w:noProof/>
              <w:sz w:val="20"/>
              <w:szCs w:val="20"/>
              <w:lang w:val="fr-FR"/>
            </w:rPr>
            <w:t>3</w:t>
          </w:r>
          <w:r w:rsidRPr="00A06B1E">
            <w:rPr>
              <w:rFonts w:ascii="Arial" w:hAnsi="Arial" w:cs="Arial"/>
              <w:sz w:val="20"/>
              <w:szCs w:val="20"/>
            </w:rPr>
            <w:fldChar w:fldCharType="end"/>
          </w:r>
          <w:r w:rsidRPr="00B670A4">
            <w:rPr>
              <w:rFonts w:ascii="Arial" w:hAnsi="Arial" w:cs="Arial"/>
              <w:sz w:val="20"/>
              <w:szCs w:val="20"/>
              <w:lang w:val="fr-FR"/>
            </w:rPr>
            <w:t xml:space="preserve"> de </w:t>
          </w:r>
          <w:r w:rsidRPr="00A06B1E">
            <w:rPr>
              <w:rFonts w:ascii="Arial" w:hAnsi="Arial" w:cs="Arial"/>
              <w:sz w:val="20"/>
              <w:szCs w:val="20"/>
            </w:rPr>
            <w:fldChar w:fldCharType="begin"/>
          </w:r>
          <w:r w:rsidRPr="00B670A4">
            <w:rPr>
              <w:rFonts w:ascii="Arial" w:hAnsi="Arial" w:cs="Arial"/>
              <w:sz w:val="20"/>
              <w:szCs w:val="20"/>
              <w:lang w:val="fr-FR"/>
            </w:rPr>
            <w:instrText xml:space="preserve"> NUMPAGES </w:instrText>
          </w:r>
          <w:r w:rsidRPr="00A06B1E">
            <w:rPr>
              <w:rFonts w:ascii="Arial" w:hAnsi="Arial" w:cs="Arial"/>
              <w:sz w:val="20"/>
              <w:szCs w:val="20"/>
            </w:rPr>
            <w:fldChar w:fldCharType="separate"/>
          </w:r>
          <w:r w:rsidR="00086916">
            <w:rPr>
              <w:rFonts w:ascii="Arial" w:hAnsi="Arial" w:cs="Arial"/>
              <w:noProof/>
              <w:sz w:val="20"/>
              <w:szCs w:val="20"/>
              <w:lang w:val="fr-FR"/>
            </w:rPr>
            <w:t>6</w:t>
          </w:r>
          <w:r w:rsidRPr="00A06B1E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8E6B10" w:rsidRPr="00B670A4" w:rsidRDefault="008E6B10" w:rsidP="00001858">
    <w:pPr>
      <w:pStyle w:val="Header"/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341A"/>
    <w:multiLevelType w:val="hybridMultilevel"/>
    <w:tmpl w:val="1A02070A"/>
    <w:lvl w:ilvl="0" w:tplc="3AD43E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0625B"/>
    <w:multiLevelType w:val="hybridMultilevel"/>
    <w:tmpl w:val="EC0057E4"/>
    <w:lvl w:ilvl="0" w:tplc="E6AE20D2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60E57"/>
    <w:multiLevelType w:val="hybridMultilevel"/>
    <w:tmpl w:val="B1D4C1CC"/>
    <w:lvl w:ilvl="0" w:tplc="430E06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D0045"/>
    <w:multiLevelType w:val="singleLevel"/>
    <w:tmpl w:val="87F405B2"/>
    <w:lvl w:ilvl="0">
      <w:numFmt w:val="bullet"/>
      <w:pStyle w:val="Heading3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4" w15:restartNumberingAfterBreak="0">
    <w:nsid w:val="75C67EA3"/>
    <w:multiLevelType w:val="hybridMultilevel"/>
    <w:tmpl w:val="05F2537A"/>
    <w:lvl w:ilvl="0" w:tplc="A3CA2A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14F55"/>
    <w:multiLevelType w:val="hybridMultilevel"/>
    <w:tmpl w:val="63A2AC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UUtFlLTWt72Rv81cMxCIRYqHvDFgYp2fSQ7UvCjru8UpPX18sZ2ftZgMyZd64qy2/0AbWkdYtyYcee5W6x9mA==" w:salt="4DL77/LLOihu6aGijTwrKQ==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5D"/>
    <w:rsid w:val="00001858"/>
    <w:rsid w:val="00004F8B"/>
    <w:rsid w:val="000074F9"/>
    <w:rsid w:val="000175BE"/>
    <w:rsid w:val="00043DC9"/>
    <w:rsid w:val="00047BCA"/>
    <w:rsid w:val="000514AB"/>
    <w:rsid w:val="0005420A"/>
    <w:rsid w:val="00057868"/>
    <w:rsid w:val="00062C10"/>
    <w:rsid w:val="000658A5"/>
    <w:rsid w:val="00066A1D"/>
    <w:rsid w:val="00067898"/>
    <w:rsid w:val="00071086"/>
    <w:rsid w:val="000719C6"/>
    <w:rsid w:val="00076E63"/>
    <w:rsid w:val="00077B21"/>
    <w:rsid w:val="00086916"/>
    <w:rsid w:val="00090AAD"/>
    <w:rsid w:val="00096A10"/>
    <w:rsid w:val="000B4D27"/>
    <w:rsid w:val="000E3077"/>
    <w:rsid w:val="000E3FBC"/>
    <w:rsid w:val="000E415A"/>
    <w:rsid w:val="000E7B71"/>
    <w:rsid w:val="00107A82"/>
    <w:rsid w:val="00107DA1"/>
    <w:rsid w:val="00125FD7"/>
    <w:rsid w:val="001373AF"/>
    <w:rsid w:val="00146524"/>
    <w:rsid w:val="00155473"/>
    <w:rsid w:val="00165ACE"/>
    <w:rsid w:val="00166432"/>
    <w:rsid w:val="00166629"/>
    <w:rsid w:val="001743E8"/>
    <w:rsid w:val="00174601"/>
    <w:rsid w:val="0017463D"/>
    <w:rsid w:val="001801BA"/>
    <w:rsid w:val="00184459"/>
    <w:rsid w:val="00184B29"/>
    <w:rsid w:val="001950BB"/>
    <w:rsid w:val="001A02AA"/>
    <w:rsid w:val="001A0B94"/>
    <w:rsid w:val="001A0D3D"/>
    <w:rsid w:val="001A489D"/>
    <w:rsid w:val="001A748C"/>
    <w:rsid w:val="001C1537"/>
    <w:rsid w:val="001D3533"/>
    <w:rsid w:val="001D4CBB"/>
    <w:rsid w:val="00211147"/>
    <w:rsid w:val="00211E5B"/>
    <w:rsid w:val="002152B5"/>
    <w:rsid w:val="00224A42"/>
    <w:rsid w:val="00243405"/>
    <w:rsid w:val="0026197E"/>
    <w:rsid w:val="00263408"/>
    <w:rsid w:val="0026440B"/>
    <w:rsid w:val="00272BED"/>
    <w:rsid w:val="00273915"/>
    <w:rsid w:val="00283B79"/>
    <w:rsid w:val="002843F4"/>
    <w:rsid w:val="00287469"/>
    <w:rsid w:val="00295B14"/>
    <w:rsid w:val="002B1CA1"/>
    <w:rsid w:val="002B6EBD"/>
    <w:rsid w:val="002C3D86"/>
    <w:rsid w:val="002D11D6"/>
    <w:rsid w:val="002D517D"/>
    <w:rsid w:val="002D533C"/>
    <w:rsid w:val="002D762C"/>
    <w:rsid w:val="002E0248"/>
    <w:rsid w:val="002E24C2"/>
    <w:rsid w:val="002E6447"/>
    <w:rsid w:val="002E74CC"/>
    <w:rsid w:val="002F4492"/>
    <w:rsid w:val="00333122"/>
    <w:rsid w:val="00333FCC"/>
    <w:rsid w:val="0033690D"/>
    <w:rsid w:val="0034010C"/>
    <w:rsid w:val="00341F64"/>
    <w:rsid w:val="00343CBF"/>
    <w:rsid w:val="003801C3"/>
    <w:rsid w:val="00386084"/>
    <w:rsid w:val="003A21AB"/>
    <w:rsid w:val="003A2941"/>
    <w:rsid w:val="003A29F2"/>
    <w:rsid w:val="003B1764"/>
    <w:rsid w:val="003B40C7"/>
    <w:rsid w:val="003B5429"/>
    <w:rsid w:val="003C78E3"/>
    <w:rsid w:val="003D2619"/>
    <w:rsid w:val="003E00A7"/>
    <w:rsid w:val="003E4B7A"/>
    <w:rsid w:val="003F4041"/>
    <w:rsid w:val="0041603F"/>
    <w:rsid w:val="00421760"/>
    <w:rsid w:val="00426C25"/>
    <w:rsid w:val="004336B5"/>
    <w:rsid w:val="004436FE"/>
    <w:rsid w:val="00460A68"/>
    <w:rsid w:val="00474A76"/>
    <w:rsid w:val="004809FD"/>
    <w:rsid w:val="00485DEB"/>
    <w:rsid w:val="00486B08"/>
    <w:rsid w:val="00496125"/>
    <w:rsid w:val="0049715C"/>
    <w:rsid w:val="004A3EA7"/>
    <w:rsid w:val="004A64EF"/>
    <w:rsid w:val="004C0D51"/>
    <w:rsid w:val="004D7095"/>
    <w:rsid w:val="004E4E4D"/>
    <w:rsid w:val="004F67FA"/>
    <w:rsid w:val="00520568"/>
    <w:rsid w:val="00524748"/>
    <w:rsid w:val="00552C60"/>
    <w:rsid w:val="0056223B"/>
    <w:rsid w:val="005650BF"/>
    <w:rsid w:val="005679CC"/>
    <w:rsid w:val="0057629A"/>
    <w:rsid w:val="00580A66"/>
    <w:rsid w:val="00582B89"/>
    <w:rsid w:val="0059346F"/>
    <w:rsid w:val="005A1349"/>
    <w:rsid w:val="005A7A0A"/>
    <w:rsid w:val="005B1903"/>
    <w:rsid w:val="005B48FD"/>
    <w:rsid w:val="005C6B82"/>
    <w:rsid w:val="005C6E7A"/>
    <w:rsid w:val="005E367B"/>
    <w:rsid w:val="005E4CB4"/>
    <w:rsid w:val="006026C9"/>
    <w:rsid w:val="00603BA3"/>
    <w:rsid w:val="00616BC0"/>
    <w:rsid w:val="00623D1A"/>
    <w:rsid w:val="00625472"/>
    <w:rsid w:val="00625EDE"/>
    <w:rsid w:val="006379A0"/>
    <w:rsid w:val="00642009"/>
    <w:rsid w:val="00644081"/>
    <w:rsid w:val="00654BBA"/>
    <w:rsid w:val="006669B0"/>
    <w:rsid w:val="006741A5"/>
    <w:rsid w:val="00674E70"/>
    <w:rsid w:val="00682BD8"/>
    <w:rsid w:val="006A39C4"/>
    <w:rsid w:val="006B74BC"/>
    <w:rsid w:val="006D28F6"/>
    <w:rsid w:val="006D752E"/>
    <w:rsid w:val="006E6C0E"/>
    <w:rsid w:val="006F0ADE"/>
    <w:rsid w:val="006F27C1"/>
    <w:rsid w:val="006F6408"/>
    <w:rsid w:val="007144AB"/>
    <w:rsid w:val="00720502"/>
    <w:rsid w:val="00721208"/>
    <w:rsid w:val="007233E8"/>
    <w:rsid w:val="00725852"/>
    <w:rsid w:val="00736B8B"/>
    <w:rsid w:val="00740C52"/>
    <w:rsid w:val="0074310C"/>
    <w:rsid w:val="00764A5E"/>
    <w:rsid w:val="00766690"/>
    <w:rsid w:val="0077312F"/>
    <w:rsid w:val="007759FA"/>
    <w:rsid w:val="007800E3"/>
    <w:rsid w:val="00781C02"/>
    <w:rsid w:val="007823A2"/>
    <w:rsid w:val="0079059C"/>
    <w:rsid w:val="00794559"/>
    <w:rsid w:val="007A0665"/>
    <w:rsid w:val="007A101E"/>
    <w:rsid w:val="007A3F09"/>
    <w:rsid w:val="007C1AA3"/>
    <w:rsid w:val="007C3ECA"/>
    <w:rsid w:val="007D1206"/>
    <w:rsid w:val="007E0558"/>
    <w:rsid w:val="007E07B6"/>
    <w:rsid w:val="007F5F69"/>
    <w:rsid w:val="00807442"/>
    <w:rsid w:val="00815144"/>
    <w:rsid w:val="0082082B"/>
    <w:rsid w:val="0082769D"/>
    <w:rsid w:val="00827D95"/>
    <w:rsid w:val="008309E0"/>
    <w:rsid w:val="00830D6E"/>
    <w:rsid w:val="0083575D"/>
    <w:rsid w:val="0083787E"/>
    <w:rsid w:val="00894B89"/>
    <w:rsid w:val="008A0629"/>
    <w:rsid w:val="008A73E4"/>
    <w:rsid w:val="008B43FF"/>
    <w:rsid w:val="008C344E"/>
    <w:rsid w:val="008C55B5"/>
    <w:rsid w:val="008D067F"/>
    <w:rsid w:val="008D56BF"/>
    <w:rsid w:val="008D7515"/>
    <w:rsid w:val="008E4E0F"/>
    <w:rsid w:val="008E5516"/>
    <w:rsid w:val="008E5923"/>
    <w:rsid w:val="008E6B10"/>
    <w:rsid w:val="008F0014"/>
    <w:rsid w:val="008F0108"/>
    <w:rsid w:val="008F083C"/>
    <w:rsid w:val="008F46D6"/>
    <w:rsid w:val="00923344"/>
    <w:rsid w:val="00927019"/>
    <w:rsid w:val="0094761F"/>
    <w:rsid w:val="00951194"/>
    <w:rsid w:val="0095763E"/>
    <w:rsid w:val="0096677C"/>
    <w:rsid w:val="009841B7"/>
    <w:rsid w:val="00994965"/>
    <w:rsid w:val="009A1735"/>
    <w:rsid w:val="009B177B"/>
    <w:rsid w:val="009B588B"/>
    <w:rsid w:val="009C60A1"/>
    <w:rsid w:val="009C73EC"/>
    <w:rsid w:val="009D1891"/>
    <w:rsid w:val="009D210E"/>
    <w:rsid w:val="009D3AF1"/>
    <w:rsid w:val="009D5378"/>
    <w:rsid w:val="009D668D"/>
    <w:rsid w:val="009E6E77"/>
    <w:rsid w:val="009F6951"/>
    <w:rsid w:val="00A04967"/>
    <w:rsid w:val="00A06B1E"/>
    <w:rsid w:val="00A10CAA"/>
    <w:rsid w:val="00A12F7E"/>
    <w:rsid w:val="00A15EF0"/>
    <w:rsid w:val="00A16489"/>
    <w:rsid w:val="00A20996"/>
    <w:rsid w:val="00A214E7"/>
    <w:rsid w:val="00A27457"/>
    <w:rsid w:val="00A27A52"/>
    <w:rsid w:val="00A31658"/>
    <w:rsid w:val="00A33DA0"/>
    <w:rsid w:val="00A3583C"/>
    <w:rsid w:val="00A46916"/>
    <w:rsid w:val="00A604BA"/>
    <w:rsid w:val="00A639AA"/>
    <w:rsid w:val="00A6615D"/>
    <w:rsid w:val="00A667E2"/>
    <w:rsid w:val="00A71479"/>
    <w:rsid w:val="00A80212"/>
    <w:rsid w:val="00A83730"/>
    <w:rsid w:val="00A86BA4"/>
    <w:rsid w:val="00AB0EC9"/>
    <w:rsid w:val="00AD056D"/>
    <w:rsid w:val="00AD1C10"/>
    <w:rsid w:val="00AE0129"/>
    <w:rsid w:val="00AE552F"/>
    <w:rsid w:val="00AF1FEB"/>
    <w:rsid w:val="00AF3F33"/>
    <w:rsid w:val="00AF7336"/>
    <w:rsid w:val="00B065AE"/>
    <w:rsid w:val="00B11820"/>
    <w:rsid w:val="00B23D95"/>
    <w:rsid w:val="00B44A65"/>
    <w:rsid w:val="00B456AF"/>
    <w:rsid w:val="00B51DD3"/>
    <w:rsid w:val="00B5378C"/>
    <w:rsid w:val="00B559A0"/>
    <w:rsid w:val="00B57C87"/>
    <w:rsid w:val="00B670A4"/>
    <w:rsid w:val="00B8473F"/>
    <w:rsid w:val="00BC1B42"/>
    <w:rsid w:val="00BD38F8"/>
    <w:rsid w:val="00BD60C3"/>
    <w:rsid w:val="00BE11D6"/>
    <w:rsid w:val="00BE265C"/>
    <w:rsid w:val="00BE5BF2"/>
    <w:rsid w:val="00C02FF0"/>
    <w:rsid w:val="00C0569A"/>
    <w:rsid w:val="00C05F00"/>
    <w:rsid w:val="00C318FA"/>
    <w:rsid w:val="00C3403B"/>
    <w:rsid w:val="00C35157"/>
    <w:rsid w:val="00C40443"/>
    <w:rsid w:val="00C54D96"/>
    <w:rsid w:val="00C63C08"/>
    <w:rsid w:val="00C76072"/>
    <w:rsid w:val="00C87D36"/>
    <w:rsid w:val="00CB51D1"/>
    <w:rsid w:val="00CC488B"/>
    <w:rsid w:val="00CD0C29"/>
    <w:rsid w:val="00CD2F87"/>
    <w:rsid w:val="00CD3873"/>
    <w:rsid w:val="00CD771A"/>
    <w:rsid w:val="00CE4AD4"/>
    <w:rsid w:val="00CF4E82"/>
    <w:rsid w:val="00D14A02"/>
    <w:rsid w:val="00D23E8D"/>
    <w:rsid w:val="00D3115F"/>
    <w:rsid w:val="00D3566C"/>
    <w:rsid w:val="00D36D47"/>
    <w:rsid w:val="00D37B24"/>
    <w:rsid w:val="00D470FF"/>
    <w:rsid w:val="00D56471"/>
    <w:rsid w:val="00D70434"/>
    <w:rsid w:val="00D75478"/>
    <w:rsid w:val="00D77CDB"/>
    <w:rsid w:val="00D8261D"/>
    <w:rsid w:val="00DA3E67"/>
    <w:rsid w:val="00DA65D8"/>
    <w:rsid w:val="00DB37C1"/>
    <w:rsid w:val="00DB58CA"/>
    <w:rsid w:val="00DB7B07"/>
    <w:rsid w:val="00DD074E"/>
    <w:rsid w:val="00DD1DAF"/>
    <w:rsid w:val="00DD530D"/>
    <w:rsid w:val="00DD5850"/>
    <w:rsid w:val="00DD5B4A"/>
    <w:rsid w:val="00DD7DE6"/>
    <w:rsid w:val="00DE3D98"/>
    <w:rsid w:val="00DE698A"/>
    <w:rsid w:val="00DF0172"/>
    <w:rsid w:val="00DF1698"/>
    <w:rsid w:val="00DF16C6"/>
    <w:rsid w:val="00DF5A2D"/>
    <w:rsid w:val="00E11E41"/>
    <w:rsid w:val="00E1313E"/>
    <w:rsid w:val="00E15221"/>
    <w:rsid w:val="00E16653"/>
    <w:rsid w:val="00E16DA8"/>
    <w:rsid w:val="00E36C96"/>
    <w:rsid w:val="00E63C89"/>
    <w:rsid w:val="00E66F9E"/>
    <w:rsid w:val="00E735EB"/>
    <w:rsid w:val="00E7634A"/>
    <w:rsid w:val="00E77CC2"/>
    <w:rsid w:val="00E82A93"/>
    <w:rsid w:val="00E90E69"/>
    <w:rsid w:val="00E96B25"/>
    <w:rsid w:val="00EA17E3"/>
    <w:rsid w:val="00EA2441"/>
    <w:rsid w:val="00EA4017"/>
    <w:rsid w:val="00EC3326"/>
    <w:rsid w:val="00ED0DC1"/>
    <w:rsid w:val="00ED6DB3"/>
    <w:rsid w:val="00EE45CD"/>
    <w:rsid w:val="00EE6393"/>
    <w:rsid w:val="00EF53B9"/>
    <w:rsid w:val="00F05CDC"/>
    <w:rsid w:val="00F112EE"/>
    <w:rsid w:val="00F22D54"/>
    <w:rsid w:val="00F276D9"/>
    <w:rsid w:val="00F336A7"/>
    <w:rsid w:val="00F365E8"/>
    <w:rsid w:val="00F36623"/>
    <w:rsid w:val="00F4048E"/>
    <w:rsid w:val="00F41211"/>
    <w:rsid w:val="00F4470E"/>
    <w:rsid w:val="00F65073"/>
    <w:rsid w:val="00F82667"/>
    <w:rsid w:val="00F91405"/>
    <w:rsid w:val="00FA0B6E"/>
    <w:rsid w:val="00FA2276"/>
    <w:rsid w:val="00FA3B57"/>
    <w:rsid w:val="00FB18CD"/>
    <w:rsid w:val="00FC4F17"/>
    <w:rsid w:val="00FD6137"/>
    <w:rsid w:val="00F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385E94D"/>
  <w15:chartTrackingRefBased/>
  <w15:docId w15:val="{0830F139-7BEA-4537-BB8F-E2CCB1B7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0B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E6B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E5BF2"/>
    <w:pPr>
      <w:keepNext/>
      <w:numPr>
        <w:numId w:val="1"/>
      </w:numPr>
      <w:outlineLvl w:val="2"/>
    </w:pPr>
    <w:rPr>
      <w:rFonts w:ascii="Arial" w:hAnsi="Arial" w:cs="Arial"/>
      <w:szCs w:val="20"/>
      <w:lang w:val="fr-FR" w:eastAsia="fr-FR"/>
    </w:rPr>
  </w:style>
  <w:style w:type="paragraph" w:styleId="Heading5">
    <w:name w:val="heading 5"/>
    <w:basedOn w:val="Normal"/>
    <w:next w:val="Normal"/>
    <w:qFormat/>
    <w:rsid w:val="00BE5BF2"/>
    <w:pPr>
      <w:keepNext/>
      <w:jc w:val="center"/>
      <w:outlineLvl w:val="4"/>
    </w:pPr>
    <w:rPr>
      <w:b/>
      <w:szCs w:val="20"/>
      <w:lang w:val="fr-FR" w:eastAsia="fr-FR"/>
    </w:rPr>
  </w:style>
  <w:style w:type="paragraph" w:styleId="Heading9">
    <w:name w:val="heading 9"/>
    <w:basedOn w:val="Normal"/>
    <w:next w:val="Normal"/>
    <w:qFormat/>
    <w:rsid w:val="00BE5BF2"/>
    <w:pPr>
      <w:keepNext/>
      <w:spacing w:after="240"/>
      <w:ind w:left="540"/>
      <w:outlineLvl w:val="8"/>
    </w:pPr>
    <w:rPr>
      <w:rFonts w:ascii="Arial" w:hAnsi="Arial" w:cs="Arial"/>
      <w:b/>
      <w:bCs/>
      <w:sz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04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4B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0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71479"/>
    <w:rPr>
      <w:rFonts w:ascii="Tahoma" w:hAnsi="Tahoma" w:cs="Tahoma"/>
      <w:sz w:val="16"/>
      <w:szCs w:val="16"/>
    </w:rPr>
  </w:style>
  <w:style w:type="character" w:styleId="Hyperlink">
    <w:name w:val="Hyperlink"/>
    <w:rsid w:val="00A214E7"/>
    <w:rPr>
      <w:color w:val="0000FF"/>
      <w:u w:val="single"/>
    </w:rPr>
  </w:style>
  <w:style w:type="character" w:styleId="FootnoteReference">
    <w:name w:val="footnote reference"/>
    <w:semiHidden/>
    <w:rsid w:val="00BE5BF2"/>
    <w:rPr>
      <w:vertAlign w:val="superscript"/>
    </w:rPr>
  </w:style>
  <w:style w:type="paragraph" w:styleId="FootnoteText">
    <w:name w:val="footnote text"/>
    <w:basedOn w:val="Normal"/>
    <w:semiHidden/>
    <w:rsid w:val="00BE5BF2"/>
    <w:rPr>
      <w:sz w:val="20"/>
      <w:szCs w:val="20"/>
      <w:lang w:val="fr-FR" w:eastAsia="fr-FR"/>
    </w:rPr>
  </w:style>
  <w:style w:type="paragraph" w:customStyle="1" w:styleId="Reply">
    <w:name w:val="Reply"/>
    <w:basedOn w:val="Normal"/>
    <w:rsid w:val="00BE5BF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after="180"/>
      <w:ind w:left="1276" w:right="569" w:hanging="709"/>
      <w:jc w:val="both"/>
    </w:pPr>
    <w:rPr>
      <w:rFonts w:ascii="Arial" w:hAnsi="Arial"/>
      <w:i/>
      <w:color w:val="000080"/>
      <w:szCs w:val="20"/>
    </w:rPr>
  </w:style>
  <w:style w:type="paragraph" w:styleId="BodyText3">
    <w:name w:val="Body Text 3"/>
    <w:basedOn w:val="Normal"/>
    <w:rsid w:val="00BE5BF2"/>
    <w:pPr>
      <w:jc w:val="both"/>
    </w:pPr>
    <w:rPr>
      <w:rFonts w:ascii="Arial" w:hAnsi="Arial"/>
      <w:sz w:val="22"/>
      <w:lang w:val="fr-FR" w:eastAsia="fr-FR"/>
    </w:rPr>
  </w:style>
  <w:style w:type="character" w:customStyle="1" w:styleId="Heading2Char">
    <w:name w:val="Heading 2 Char"/>
    <w:link w:val="Heading2"/>
    <w:semiHidden/>
    <w:rsid w:val="008E6B10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erChar">
    <w:name w:val="Header Char"/>
    <w:link w:val="Header"/>
    <w:rsid w:val="000719C6"/>
    <w:rPr>
      <w:sz w:val="24"/>
      <w:szCs w:val="24"/>
      <w:lang w:val="en-US" w:eastAsia="en-US"/>
    </w:rPr>
  </w:style>
  <w:style w:type="character" w:styleId="CommentReference">
    <w:name w:val="annotation reference"/>
    <w:rsid w:val="004D70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70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7095"/>
  </w:style>
  <w:style w:type="paragraph" w:styleId="CommentSubject">
    <w:name w:val="annotation subject"/>
    <w:basedOn w:val="CommentText"/>
    <w:next w:val="CommentText"/>
    <w:link w:val="CommentSubjectChar"/>
    <w:rsid w:val="004D7095"/>
    <w:rPr>
      <w:b/>
      <w:bCs/>
    </w:rPr>
  </w:style>
  <w:style w:type="character" w:customStyle="1" w:styleId="CommentSubjectChar">
    <w:name w:val="Comment Subject Char"/>
    <w:link w:val="CommentSubject"/>
    <w:rsid w:val="004D7095"/>
    <w:rPr>
      <w:b/>
      <w:bCs/>
    </w:rPr>
  </w:style>
  <w:style w:type="paragraph" w:styleId="EndnoteText">
    <w:name w:val="endnote text"/>
    <w:basedOn w:val="Normal"/>
    <w:link w:val="EndnoteTextChar"/>
    <w:rsid w:val="003B40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B40C7"/>
  </w:style>
  <w:style w:type="character" w:styleId="EndnoteReference">
    <w:name w:val="endnote reference"/>
    <w:basedOn w:val="DefaultParagraphFont"/>
    <w:rsid w:val="003B40C7"/>
    <w:rPr>
      <w:vertAlign w:val="superscript"/>
    </w:rPr>
  </w:style>
  <w:style w:type="paragraph" w:customStyle="1" w:styleId="Default">
    <w:name w:val="Default"/>
    <w:rsid w:val="00FC4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333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1088-E486-4269-940C-C57686AB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720</Words>
  <Characters>3961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demande inscription comité technique</vt:lpstr>
      <vt:lpstr>demande inscription comité technique</vt:lpstr>
      <vt:lpstr>demande inscription comité technique</vt:lpstr>
    </vt:vector>
  </TitlesOfParts>
  <Company>ILNAS/OLN</Company>
  <LinksUpToDate>false</LinksUpToDate>
  <CharactersWithSpaces>4672</CharactersWithSpaces>
  <SharedDoc>false</SharedDoc>
  <HLinks>
    <vt:vector size="6" baseType="variant">
      <vt:variant>
        <vt:i4>8060985</vt:i4>
      </vt:variant>
      <vt:variant>
        <vt:i4>158</vt:i4>
      </vt:variant>
      <vt:variant>
        <vt:i4>0</vt:i4>
      </vt:variant>
      <vt:variant>
        <vt:i4>5</vt:i4>
      </vt:variant>
      <vt:variant>
        <vt:lpwstr>http://www.portail-qualite.lu/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inscription comité technique</dc:title>
  <dc:subject>Formulaire ILNAS/OLN/F001</dc:subject>
  <dc:creator/>
  <cp:keywords/>
  <cp:lastModifiedBy>Jérôme HÖROLD</cp:lastModifiedBy>
  <cp:revision>4</cp:revision>
  <cp:lastPrinted>2019-05-23T09:13:00Z</cp:lastPrinted>
  <dcterms:created xsi:type="dcterms:W3CDTF">2019-06-13T06:50:00Z</dcterms:created>
  <dcterms:modified xsi:type="dcterms:W3CDTF">2019-06-13T06:53:00Z</dcterms:modified>
</cp:coreProperties>
</file>