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33A2C" w14:textId="77777777" w:rsidR="00073C9D" w:rsidRDefault="00073C9D" w:rsidP="00DD19DF">
      <w:pPr>
        <w:rPr>
          <w:rFonts w:ascii="Calibri" w:hAnsi="Calibri" w:cs="Calibri"/>
          <w:b/>
          <w:u w:val="single"/>
        </w:rPr>
      </w:pPr>
    </w:p>
    <w:p w14:paraId="136011C0" w14:textId="77777777" w:rsidR="004575C4" w:rsidRDefault="0022510B" w:rsidP="004575C4">
      <w:pPr>
        <w:pStyle w:val="Heading1"/>
        <w:spacing w:before="120"/>
        <w:jc w:val="center"/>
      </w:pPr>
      <w:r>
        <w:t>Standards</w:t>
      </w:r>
      <w:r w:rsidR="00D548F5">
        <w:t xml:space="preserve"> </w:t>
      </w:r>
      <w:r>
        <w:t>+</w:t>
      </w:r>
      <w:r w:rsidR="00D548F5">
        <w:t xml:space="preserve"> </w:t>
      </w:r>
      <w:r w:rsidR="00073C9D">
        <w:t xml:space="preserve">Innovation </w:t>
      </w:r>
    </w:p>
    <w:p w14:paraId="5F2B7570" w14:textId="1D65D90A" w:rsidR="00313C7E" w:rsidRDefault="004575C4" w:rsidP="004575C4">
      <w:pPr>
        <w:pStyle w:val="Heading1"/>
        <w:spacing w:before="120"/>
        <w:jc w:val="center"/>
      </w:pPr>
      <w:r>
        <w:t xml:space="preserve">Individual </w:t>
      </w:r>
      <w:r w:rsidR="00346DA1">
        <w:t>R</w:t>
      </w:r>
      <w:r w:rsidR="00B456AD">
        <w:t xml:space="preserve">esearcher/ </w:t>
      </w:r>
      <w:r w:rsidR="00346DA1">
        <w:t>I</w:t>
      </w:r>
      <w:r w:rsidR="00B456AD">
        <w:t xml:space="preserve">nnovator </w:t>
      </w:r>
      <w:r w:rsidR="00313C7E">
        <w:t>Award 202</w:t>
      </w:r>
      <w:r w:rsidR="0086787F">
        <w:t>5</w:t>
      </w:r>
    </w:p>
    <w:p w14:paraId="21452028" w14:textId="2BF73356" w:rsidR="00DD19DF" w:rsidRDefault="00313C7E" w:rsidP="00313C7E">
      <w:pPr>
        <w:pStyle w:val="Heading1"/>
        <w:spacing w:before="120"/>
        <w:jc w:val="center"/>
      </w:pPr>
      <w:r>
        <w:t>Nomination</w:t>
      </w:r>
      <w:r w:rsidR="00F70C2E">
        <w:t xml:space="preserve"> </w:t>
      </w:r>
      <w:r w:rsidR="006B3DB0">
        <w:t>Template</w:t>
      </w:r>
    </w:p>
    <w:p w14:paraId="73EF6988" w14:textId="77777777" w:rsidR="00313C7E" w:rsidRPr="00313C7E" w:rsidRDefault="00313C7E" w:rsidP="00313C7E"/>
    <w:p w14:paraId="4BBC65A5" w14:textId="77777777" w:rsidR="00AC3A95" w:rsidRPr="0008220C" w:rsidRDefault="00AC3A95" w:rsidP="001D1444">
      <w:pPr>
        <w:spacing w:before="100" w:beforeAutospacing="1" w:after="0" w:line="240" w:lineRule="atLeast"/>
        <w:jc w:val="both"/>
        <w:rPr>
          <w:sz w:val="20"/>
          <w:szCs w:val="20"/>
        </w:rPr>
      </w:pPr>
      <w:r w:rsidRPr="0008220C">
        <w:rPr>
          <w:rFonts w:cs="Calibri"/>
          <w:sz w:val="20"/>
          <w:szCs w:val="20"/>
        </w:rPr>
        <w:t xml:space="preserve">This category </w:t>
      </w:r>
      <w:r>
        <w:rPr>
          <w:rFonts w:cs="Calibri"/>
          <w:sz w:val="20"/>
          <w:szCs w:val="20"/>
        </w:rPr>
        <w:t xml:space="preserve">awards </w:t>
      </w:r>
      <w:r w:rsidRPr="0008220C">
        <w:rPr>
          <w:rFonts w:cs="Calibri"/>
          <w:sz w:val="20"/>
          <w:szCs w:val="20"/>
        </w:rPr>
        <w:t xml:space="preserve">an </w:t>
      </w:r>
      <w:r w:rsidRPr="0008220C">
        <w:rPr>
          <w:rFonts w:cs="Calibri"/>
          <w:b/>
          <w:bCs/>
          <w:sz w:val="20"/>
          <w:szCs w:val="20"/>
        </w:rPr>
        <w:t>i</w:t>
      </w:r>
      <w:r w:rsidRPr="0008220C">
        <w:rPr>
          <w:b/>
          <w:bCs/>
          <w:sz w:val="20"/>
          <w:szCs w:val="20"/>
        </w:rPr>
        <w:t>ndividual researcher/innovator</w:t>
      </w:r>
      <w:r w:rsidRPr="0008220C">
        <w:rPr>
          <w:sz w:val="20"/>
          <w:szCs w:val="20"/>
        </w:rPr>
        <w:t xml:space="preserve"> who achieved a successful integration of research/innovation and standardization, thus addressing:</w:t>
      </w:r>
    </w:p>
    <w:p w14:paraId="15944EE6" w14:textId="77777777" w:rsidR="00AC3A95" w:rsidRPr="007A1174" w:rsidRDefault="00AC3A95" w:rsidP="001D1444">
      <w:pPr>
        <w:numPr>
          <w:ilvl w:val="0"/>
          <w:numId w:val="14"/>
        </w:numPr>
        <w:spacing w:before="100" w:beforeAutospacing="1" w:after="0" w:line="240" w:lineRule="atLeast"/>
        <w:ind w:left="1077" w:hanging="357"/>
        <w:jc w:val="both"/>
        <w:rPr>
          <w:sz w:val="20"/>
          <w:szCs w:val="20"/>
        </w:rPr>
      </w:pPr>
      <w:r w:rsidRPr="0008220C">
        <w:rPr>
          <w:sz w:val="20"/>
          <w:szCs w:val="20"/>
        </w:rPr>
        <w:t xml:space="preserve">Those who have successfully </w:t>
      </w:r>
      <w:r>
        <w:rPr>
          <w:sz w:val="20"/>
          <w:szCs w:val="20"/>
        </w:rPr>
        <w:t>linked</w:t>
      </w:r>
      <w:r w:rsidRPr="0008220C">
        <w:rPr>
          <w:sz w:val="20"/>
          <w:szCs w:val="20"/>
        </w:rPr>
        <w:t xml:space="preserve"> standards development </w:t>
      </w:r>
      <w:r>
        <w:rPr>
          <w:sz w:val="20"/>
          <w:szCs w:val="20"/>
        </w:rPr>
        <w:t>with</w:t>
      </w:r>
      <w:r w:rsidRPr="0008220C">
        <w:rPr>
          <w:sz w:val="20"/>
          <w:szCs w:val="20"/>
        </w:rPr>
        <w:t xml:space="preserve"> R&amp;D or innovation processes in support of the market uptake of the </w:t>
      </w:r>
      <w:r w:rsidRPr="0008220C">
        <w:rPr>
          <w:b/>
          <w:sz w:val="20"/>
          <w:szCs w:val="20"/>
        </w:rPr>
        <w:t>innovation</w:t>
      </w:r>
    </w:p>
    <w:p w14:paraId="75A38CDE" w14:textId="77777777" w:rsidR="00AC3A95" w:rsidRPr="0008220C" w:rsidRDefault="00AC3A95" w:rsidP="001D1444">
      <w:pPr>
        <w:numPr>
          <w:ilvl w:val="0"/>
          <w:numId w:val="14"/>
        </w:numPr>
        <w:spacing w:before="100" w:beforeAutospacing="1" w:after="0" w:line="240" w:lineRule="atLeast"/>
        <w:ind w:left="1077" w:hanging="357"/>
        <w:jc w:val="both"/>
        <w:rPr>
          <w:sz w:val="20"/>
          <w:szCs w:val="20"/>
        </w:rPr>
      </w:pPr>
      <w:r w:rsidRPr="0008220C">
        <w:rPr>
          <w:sz w:val="20"/>
          <w:szCs w:val="20"/>
        </w:rPr>
        <w:t xml:space="preserve">Those who have developed </w:t>
      </w:r>
      <w:r w:rsidRPr="0008220C">
        <w:rPr>
          <w:b/>
          <w:sz w:val="20"/>
          <w:szCs w:val="20"/>
        </w:rPr>
        <w:t>specific research outcomes</w:t>
      </w:r>
      <w:r w:rsidRPr="0008220C">
        <w:rPr>
          <w:sz w:val="20"/>
          <w:szCs w:val="20"/>
        </w:rPr>
        <w:t xml:space="preserve"> (e.g. published in a scientific journal) which have been incorporated in </w:t>
      </w:r>
      <w:r>
        <w:rPr>
          <w:sz w:val="20"/>
          <w:szCs w:val="20"/>
        </w:rPr>
        <w:t xml:space="preserve">European and/or international </w:t>
      </w:r>
      <w:r w:rsidRPr="0008220C">
        <w:rPr>
          <w:sz w:val="20"/>
          <w:szCs w:val="20"/>
        </w:rPr>
        <w:t>standardization deliverables</w:t>
      </w:r>
    </w:p>
    <w:p w14:paraId="1E600D26" w14:textId="77777777" w:rsidR="00AC3A95" w:rsidRPr="00F2193C" w:rsidRDefault="00AC3A95" w:rsidP="001D1444">
      <w:pPr>
        <w:spacing w:before="240"/>
        <w:jc w:val="both"/>
        <w:rPr>
          <w:i/>
          <w:iCs/>
          <w:sz w:val="20"/>
          <w:szCs w:val="20"/>
        </w:rPr>
      </w:pPr>
      <w:r w:rsidRPr="00F2193C">
        <w:rPr>
          <w:rFonts w:cs="Calibri"/>
          <w:iCs/>
          <w:sz w:val="20"/>
          <w:szCs w:val="20"/>
        </w:rPr>
        <w:t xml:space="preserve">Please note that </w:t>
      </w:r>
      <w:r>
        <w:rPr>
          <w:sz w:val="20"/>
          <w:szCs w:val="20"/>
        </w:rPr>
        <w:t>c</w:t>
      </w:r>
      <w:r w:rsidRPr="00F2193C">
        <w:rPr>
          <w:sz w:val="20"/>
          <w:szCs w:val="20"/>
        </w:rPr>
        <w:t xml:space="preserve">andidates who have been nominated in previous editions of the Standards + Innovation Awards will not be considered unless significant developments have occurred to justify a second nomination. In such cases, a sound justification for re-nominating a candidate should be provided. Furthermore, </w:t>
      </w:r>
      <w:r w:rsidRPr="00F2193C">
        <w:rPr>
          <w:rFonts w:cs="Calibri"/>
          <w:iCs/>
          <w:sz w:val="20"/>
          <w:szCs w:val="20"/>
        </w:rPr>
        <w:t xml:space="preserve">to avoid overlaps with the </w:t>
      </w:r>
      <w:proofErr w:type="spellStart"/>
      <w:r w:rsidRPr="00F2193C">
        <w:rPr>
          <w:rFonts w:cs="Calibri"/>
          <w:iCs/>
          <w:sz w:val="20"/>
          <w:szCs w:val="20"/>
        </w:rPr>
        <w:t>Standards+Innovation</w:t>
      </w:r>
      <w:proofErr w:type="spellEnd"/>
      <w:r w:rsidRPr="00F2193C">
        <w:rPr>
          <w:rFonts w:cs="Calibri"/>
          <w:iCs/>
          <w:sz w:val="20"/>
          <w:szCs w:val="20"/>
        </w:rPr>
        <w:t xml:space="preserve"> Project Award, nominations inspired by the individual’s involvement in a </w:t>
      </w:r>
      <w:r>
        <w:rPr>
          <w:rFonts w:cs="Calibri"/>
          <w:iCs/>
          <w:sz w:val="20"/>
          <w:szCs w:val="20"/>
        </w:rPr>
        <w:t xml:space="preserve">specific </w:t>
      </w:r>
      <w:r w:rsidRPr="00F2193C">
        <w:rPr>
          <w:rFonts w:cs="Calibri"/>
          <w:iCs/>
          <w:sz w:val="20"/>
          <w:szCs w:val="20"/>
        </w:rPr>
        <w:t>European project will not be regarded.</w:t>
      </w:r>
    </w:p>
    <w:p w14:paraId="21DE80CC" w14:textId="77777777" w:rsidR="00AC3A95" w:rsidRDefault="00AC3A95" w:rsidP="00AC3A95">
      <w:pPr>
        <w:jc w:val="both"/>
        <w:rPr>
          <w:sz w:val="20"/>
          <w:szCs w:val="20"/>
          <w:u w:val="single"/>
        </w:rPr>
      </w:pPr>
      <w:bookmarkStart w:id="0" w:name="_Hlk200976728"/>
      <w:r w:rsidRPr="002B2F73">
        <w:rPr>
          <w:sz w:val="20"/>
          <w:szCs w:val="20"/>
          <w:u w:val="single"/>
        </w:rPr>
        <w:t xml:space="preserve">Please keep your answers concise and relevant to the posed question. Information </w:t>
      </w:r>
      <w:r>
        <w:rPr>
          <w:sz w:val="20"/>
          <w:szCs w:val="20"/>
          <w:u w:val="single"/>
        </w:rPr>
        <w:t>which is ir</w:t>
      </w:r>
      <w:r w:rsidRPr="002B2F73">
        <w:rPr>
          <w:sz w:val="20"/>
          <w:szCs w:val="20"/>
          <w:u w:val="single"/>
        </w:rPr>
        <w:t xml:space="preserve">relevant to a question will be disregarded. </w:t>
      </w:r>
      <w:r>
        <w:rPr>
          <w:sz w:val="20"/>
          <w:szCs w:val="20"/>
          <w:u w:val="single"/>
        </w:rPr>
        <w:t>It is possible to add</w:t>
      </w:r>
      <w:r w:rsidRPr="002B2F73">
        <w:rPr>
          <w:sz w:val="20"/>
          <w:szCs w:val="20"/>
          <w:u w:val="single"/>
        </w:rPr>
        <w:t xml:space="preserve"> additional information in the </w:t>
      </w:r>
      <w:r>
        <w:rPr>
          <w:sz w:val="20"/>
          <w:szCs w:val="20"/>
          <w:u w:val="single"/>
        </w:rPr>
        <w:t>last</w:t>
      </w:r>
      <w:r w:rsidRPr="002B2F73">
        <w:rPr>
          <w:sz w:val="20"/>
          <w:szCs w:val="20"/>
          <w:u w:val="single"/>
        </w:rPr>
        <w:t xml:space="preserve"> section.</w:t>
      </w:r>
    </w:p>
    <w:tbl>
      <w:tblPr>
        <w:tblStyle w:val="TableGrid"/>
        <w:tblW w:w="9021" w:type="dxa"/>
        <w:tblLook w:val="04A0" w:firstRow="1" w:lastRow="0" w:firstColumn="1" w:lastColumn="0" w:noHBand="0" w:noVBand="1"/>
      </w:tblPr>
      <w:tblGrid>
        <w:gridCol w:w="2972"/>
        <w:gridCol w:w="6049"/>
      </w:tblGrid>
      <w:tr w:rsidR="006B3DB0" w:rsidRPr="0051450B" w14:paraId="14E6DD28" w14:textId="77777777" w:rsidTr="00612E6A">
        <w:tc>
          <w:tcPr>
            <w:tcW w:w="9021" w:type="dxa"/>
            <w:gridSpan w:val="2"/>
            <w:vAlign w:val="center"/>
          </w:tcPr>
          <w:p w14:paraId="684AB3F6" w14:textId="345E3371" w:rsidR="006B3DB0" w:rsidRPr="0051450B" w:rsidRDefault="006B3DB0" w:rsidP="00612E6A">
            <w:pPr>
              <w:spacing w:after="120" w:line="240" w:lineRule="atLeast"/>
              <w:rPr>
                <w:sz w:val="18"/>
                <w:szCs w:val="18"/>
              </w:rPr>
            </w:pPr>
            <w:bookmarkStart w:id="1" w:name="_Hlk66366376"/>
            <w:bookmarkEnd w:id="0"/>
            <w:r w:rsidRPr="0051450B">
              <w:rPr>
                <w:b/>
                <w:bCs/>
                <w:sz w:val="18"/>
                <w:szCs w:val="18"/>
              </w:rPr>
              <w:t>Details of the nominee</w:t>
            </w:r>
            <w:r w:rsidRPr="0051450B">
              <w:rPr>
                <w:sz w:val="18"/>
                <w:szCs w:val="18"/>
              </w:rPr>
              <w:t xml:space="preserve"> </w:t>
            </w:r>
          </w:p>
        </w:tc>
      </w:tr>
      <w:tr w:rsidR="006B3DB0" w:rsidRPr="0051450B" w14:paraId="064B5B38" w14:textId="77777777" w:rsidTr="00612E6A">
        <w:trPr>
          <w:trHeight w:val="340"/>
        </w:trPr>
        <w:tc>
          <w:tcPr>
            <w:tcW w:w="2972" w:type="dxa"/>
            <w:vAlign w:val="center"/>
          </w:tcPr>
          <w:p w14:paraId="4DE0339A" w14:textId="05139EF0" w:rsidR="006B3DB0" w:rsidRPr="0051450B" w:rsidRDefault="006B3DB0" w:rsidP="00612E6A">
            <w:pPr>
              <w:spacing w:before="100" w:beforeAutospacing="1" w:after="120" w:line="240" w:lineRule="atLeast"/>
              <w:rPr>
                <w:rFonts w:cs="Calibri"/>
                <w:sz w:val="18"/>
                <w:szCs w:val="18"/>
              </w:rPr>
            </w:pPr>
            <w:r w:rsidRPr="0051450B">
              <w:rPr>
                <w:sz w:val="18"/>
                <w:szCs w:val="18"/>
              </w:rPr>
              <w:t xml:space="preserve">Name </w:t>
            </w:r>
          </w:p>
        </w:tc>
        <w:tc>
          <w:tcPr>
            <w:tcW w:w="6049" w:type="dxa"/>
            <w:vAlign w:val="center"/>
          </w:tcPr>
          <w:p w14:paraId="2D28838C" w14:textId="77777777" w:rsidR="006B3DB0" w:rsidRPr="0051450B" w:rsidRDefault="006B3DB0" w:rsidP="00612E6A">
            <w:pPr>
              <w:spacing w:before="100" w:beforeAutospacing="1" w:line="240" w:lineRule="atLeast"/>
              <w:rPr>
                <w:rFonts w:cs="Calibri"/>
                <w:sz w:val="18"/>
                <w:szCs w:val="18"/>
              </w:rPr>
            </w:pPr>
          </w:p>
        </w:tc>
      </w:tr>
      <w:tr w:rsidR="006B3DB0" w:rsidRPr="0051450B" w14:paraId="34BE417D" w14:textId="77777777" w:rsidTr="00612E6A">
        <w:trPr>
          <w:trHeight w:val="340"/>
        </w:trPr>
        <w:tc>
          <w:tcPr>
            <w:tcW w:w="2972" w:type="dxa"/>
            <w:vAlign w:val="center"/>
          </w:tcPr>
          <w:p w14:paraId="13F72027" w14:textId="3C5596D6" w:rsidR="006B3DB0" w:rsidRPr="0051450B" w:rsidRDefault="00EE4617" w:rsidP="00612E6A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Organization</w:t>
            </w:r>
          </w:p>
        </w:tc>
        <w:tc>
          <w:tcPr>
            <w:tcW w:w="6049" w:type="dxa"/>
            <w:vAlign w:val="center"/>
          </w:tcPr>
          <w:p w14:paraId="0A994379" w14:textId="77777777" w:rsidR="006B3DB0" w:rsidRPr="0051450B" w:rsidRDefault="006B3DB0" w:rsidP="00612E6A">
            <w:pPr>
              <w:spacing w:before="100" w:beforeAutospacing="1" w:line="240" w:lineRule="atLeast"/>
              <w:rPr>
                <w:rFonts w:cs="Calibri"/>
                <w:sz w:val="18"/>
                <w:szCs w:val="18"/>
              </w:rPr>
            </w:pPr>
          </w:p>
        </w:tc>
      </w:tr>
      <w:tr w:rsidR="006B3DB0" w:rsidRPr="0051450B" w14:paraId="62DBDABF" w14:textId="77777777" w:rsidTr="00612E6A">
        <w:trPr>
          <w:trHeight w:val="340"/>
        </w:trPr>
        <w:tc>
          <w:tcPr>
            <w:tcW w:w="2972" w:type="dxa"/>
            <w:vAlign w:val="center"/>
          </w:tcPr>
          <w:p w14:paraId="01E32BA9" w14:textId="6311A2E9" w:rsidR="006B3DB0" w:rsidRPr="0051450B" w:rsidRDefault="00EE4617" w:rsidP="00612E6A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</w:tc>
        <w:tc>
          <w:tcPr>
            <w:tcW w:w="6049" w:type="dxa"/>
            <w:vAlign w:val="center"/>
          </w:tcPr>
          <w:p w14:paraId="030E9E4E" w14:textId="77777777" w:rsidR="006B3DB0" w:rsidRPr="0051450B" w:rsidRDefault="006B3DB0" w:rsidP="00612E6A">
            <w:pPr>
              <w:spacing w:before="100" w:beforeAutospacing="1" w:line="240" w:lineRule="atLeast"/>
              <w:rPr>
                <w:rFonts w:cs="Calibri"/>
                <w:sz w:val="18"/>
                <w:szCs w:val="18"/>
              </w:rPr>
            </w:pPr>
          </w:p>
        </w:tc>
      </w:tr>
      <w:tr w:rsidR="00241B1B" w:rsidRPr="0051450B" w14:paraId="6D8011B1" w14:textId="77777777" w:rsidTr="00CE656D">
        <w:trPr>
          <w:trHeight w:val="340"/>
        </w:trPr>
        <w:tc>
          <w:tcPr>
            <w:tcW w:w="9021" w:type="dxa"/>
            <w:gridSpan w:val="2"/>
            <w:vAlign w:val="center"/>
          </w:tcPr>
          <w:p w14:paraId="1F8FDF8E" w14:textId="21EE933A" w:rsidR="00241B1B" w:rsidRPr="0051450B" w:rsidRDefault="00241B1B" w:rsidP="00612E6A">
            <w:pPr>
              <w:spacing w:before="100" w:beforeAutospacing="1" w:line="240" w:lineRule="atLeast"/>
              <w:rPr>
                <w:rFonts w:cs="Calibr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Picture</w:t>
            </w:r>
          </w:p>
        </w:tc>
      </w:tr>
      <w:tr w:rsidR="00730FF6" w:rsidRPr="0051450B" w14:paraId="3DECD825" w14:textId="77777777" w:rsidTr="00612E6A">
        <w:trPr>
          <w:trHeight w:val="340"/>
        </w:trPr>
        <w:tc>
          <w:tcPr>
            <w:tcW w:w="2972" w:type="dxa"/>
            <w:vAlign w:val="center"/>
          </w:tcPr>
          <w:p w14:paraId="71FE4A99" w14:textId="6AC38D5C" w:rsidR="00730FF6" w:rsidRPr="00730FF6" w:rsidRDefault="00730FF6" w:rsidP="00B16905">
            <w:pPr>
              <w:spacing w:before="100" w:beforeAutospacing="1" w:after="120" w:line="240" w:lineRule="atLeast"/>
              <w:rPr>
                <w:b/>
                <w:bCs/>
                <w:sz w:val="18"/>
                <w:szCs w:val="18"/>
              </w:rPr>
            </w:pPr>
            <w:r w:rsidRPr="008769B9">
              <w:rPr>
                <w:sz w:val="18"/>
                <w:szCs w:val="18"/>
              </w:rPr>
              <w:t xml:space="preserve">Please </w:t>
            </w:r>
            <w:r>
              <w:rPr>
                <w:sz w:val="18"/>
                <w:szCs w:val="18"/>
              </w:rPr>
              <w:t xml:space="preserve">provide a picture of the nominee (you </w:t>
            </w:r>
            <w:r w:rsidR="00346DA1">
              <w:rPr>
                <w:sz w:val="18"/>
                <w:szCs w:val="18"/>
              </w:rPr>
              <w:t xml:space="preserve">can </w:t>
            </w:r>
            <w:r>
              <w:rPr>
                <w:sz w:val="18"/>
                <w:szCs w:val="18"/>
              </w:rPr>
              <w:t>copy and paste here or send it as attachment)</w:t>
            </w:r>
          </w:p>
        </w:tc>
        <w:tc>
          <w:tcPr>
            <w:tcW w:w="6049" w:type="dxa"/>
            <w:vAlign w:val="center"/>
          </w:tcPr>
          <w:p w14:paraId="4380C405" w14:textId="77777777" w:rsidR="00730FF6" w:rsidRPr="0051450B" w:rsidRDefault="00730FF6" w:rsidP="00730FF6">
            <w:pPr>
              <w:spacing w:before="100" w:beforeAutospacing="1" w:line="240" w:lineRule="atLeast"/>
              <w:rPr>
                <w:rFonts w:cs="Calibri"/>
                <w:sz w:val="18"/>
                <w:szCs w:val="18"/>
              </w:rPr>
            </w:pPr>
          </w:p>
        </w:tc>
      </w:tr>
      <w:tr w:rsidR="00730FF6" w:rsidRPr="0051450B" w14:paraId="53177097" w14:textId="77777777" w:rsidTr="00612E6A">
        <w:tc>
          <w:tcPr>
            <w:tcW w:w="9021" w:type="dxa"/>
            <w:gridSpan w:val="2"/>
          </w:tcPr>
          <w:p w14:paraId="1FC7E7E1" w14:textId="36A3A48E" w:rsidR="00730FF6" w:rsidRPr="0051450B" w:rsidRDefault="00730FF6" w:rsidP="00730FF6">
            <w:pPr>
              <w:spacing w:after="120" w:line="240" w:lineRule="atLeast"/>
              <w:rPr>
                <w:b/>
                <w:bCs/>
                <w:sz w:val="18"/>
                <w:szCs w:val="18"/>
              </w:rPr>
            </w:pPr>
            <w:r w:rsidRPr="0051450B">
              <w:rPr>
                <w:b/>
                <w:bCs/>
                <w:sz w:val="18"/>
                <w:szCs w:val="18"/>
              </w:rPr>
              <w:t>Summary</w:t>
            </w:r>
          </w:p>
        </w:tc>
      </w:tr>
      <w:tr w:rsidR="00730FF6" w:rsidRPr="0051450B" w14:paraId="7B0416AC" w14:textId="77777777" w:rsidTr="00612E6A">
        <w:tc>
          <w:tcPr>
            <w:tcW w:w="2972" w:type="dxa"/>
          </w:tcPr>
          <w:p w14:paraId="29999B6D" w14:textId="2FCF0BF3" w:rsidR="00730FF6" w:rsidRPr="0051450B" w:rsidRDefault="00730FF6" w:rsidP="00730FF6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 w:rsidRPr="0051450B">
              <w:rPr>
                <w:sz w:val="18"/>
                <w:szCs w:val="18"/>
              </w:rPr>
              <w:t>Provide a short summary that can be used to publicize the nomination on the CEN-CENELEC website</w:t>
            </w:r>
            <w:r w:rsidR="007C3964">
              <w:rPr>
                <w:sz w:val="18"/>
                <w:szCs w:val="18"/>
              </w:rPr>
              <w:t xml:space="preserve"> (200 words max)</w:t>
            </w:r>
          </w:p>
        </w:tc>
        <w:tc>
          <w:tcPr>
            <w:tcW w:w="6049" w:type="dxa"/>
          </w:tcPr>
          <w:p w14:paraId="04EC5EF9" w14:textId="77777777" w:rsidR="00730FF6" w:rsidRPr="0051450B" w:rsidRDefault="00730FF6" w:rsidP="00730FF6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730FF6" w:rsidRPr="0051450B" w14:paraId="4FEB7ACA" w14:textId="77777777" w:rsidTr="00612E6A">
        <w:tc>
          <w:tcPr>
            <w:tcW w:w="9021" w:type="dxa"/>
            <w:gridSpan w:val="2"/>
          </w:tcPr>
          <w:p w14:paraId="39C183D6" w14:textId="1F40CDD4" w:rsidR="00730FF6" w:rsidRPr="0051450B" w:rsidRDefault="00730FF6" w:rsidP="00730FF6">
            <w:pPr>
              <w:spacing w:after="120" w:line="240" w:lineRule="atLeast"/>
              <w:rPr>
                <w:rFonts w:cs="Calibr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Award criteria 1: </w:t>
            </w:r>
            <w:r w:rsidRPr="0051450B">
              <w:rPr>
                <w:b/>
                <w:bCs/>
                <w:sz w:val="18"/>
                <w:szCs w:val="18"/>
              </w:rPr>
              <w:t>Link with standardization</w:t>
            </w:r>
          </w:p>
        </w:tc>
      </w:tr>
      <w:tr w:rsidR="00730FF6" w:rsidRPr="0051450B" w14:paraId="1985A905" w14:textId="77777777" w:rsidTr="00612E6A">
        <w:tc>
          <w:tcPr>
            <w:tcW w:w="2972" w:type="dxa"/>
          </w:tcPr>
          <w:p w14:paraId="26B16FE2" w14:textId="51223F46" w:rsidR="00730FF6" w:rsidRPr="0051450B" w:rsidRDefault="00250197" w:rsidP="00730FF6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51450B">
              <w:rPr>
                <w:sz w:val="18"/>
                <w:szCs w:val="18"/>
              </w:rPr>
              <w:t>hich standardization deliverable</w:t>
            </w:r>
            <w:r>
              <w:rPr>
                <w:sz w:val="18"/>
                <w:szCs w:val="18"/>
              </w:rPr>
              <w:t>(s)</w:t>
            </w:r>
            <w:r w:rsidRPr="0051450B">
              <w:rPr>
                <w:sz w:val="18"/>
                <w:szCs w:val="18"/>
              </w:rPr>
              <w:t xml:space="preserve"> the </w:t>
            </w:r>
            <w:r>
              <w:rPr>
                <w:sz w:val="18"/>
                <w:szCs w:val="18"/>
              </w:rPr>
              <w:t xml:space="preserve">nominee </w:t>
            </w:r>
            <w:r w:rsidRPr="0051450B">
              <w:rPr>
                <w:sz w:val="18"/>
                <w:szCs w:val="18"/>
              </w:rPr>
              <w:t xml:space="preserve">has contributed or </w:t>
            </w:r>
            <w:r>
              <w:rPr>
                <w:sz w:val="18"/>
                <w:szCs w:val="18"/>
              </w:rPr>
              <w:t xml:space="preserve">is planning </w:t>
            </w:r>
            <w:r>
              <w:rPr>
                <w:sz w:val="18"/>
                <w:szCs w:val="18"/>
              </w:rPr>
              <w:lastRenderedPageBreak/>
              <w:t xml:space="preserve">to contribute to </w:t>
            </w:r>
            <w:r w:rsidRPr="0051450B">
              <w:rPr>
                <w:sz w:val="18"/>
                <w:szCs w:val="18"/>
              </w:rPr>
              <w:t>(CEN/CENELEC/ISO/IEC standard)</w:t>
            </w:r>
            <w:r w:rsidR="000835EE">
              <w:rPr>
                <w:rStyle w:val="FootnoteReference"/>
                <w:sz w:val="18"/>
                <w:szCs w:val="18"/>
              </w:rPr>
              <w:footnoteReference w:id="1"/>
            </w:r>
            <w:r w:rsidRPr="0051450B">
              <w:rPr>
                <w:sz w:val="18"/>
                <w:szCs w:val="18"/>
              </w:rPr>
              <w:t>?</w:t>
            </w:r>
          </w:p>
        </w:tc>
        <w:tc>
          <w:tcPr>
            <w:tcW w:w="6049" w:type="dxa"/>
          </w:tcPr>
          <w:p w14:paraId="001DFD28" w14:textId="77777777" w:rsidR="00730FF6" w:rsidRPr="0051450B" w:rsidRDefault="00730FF6" w:rsidP="00730FF6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730FF6" w:rsidRPr="0051450B" w14:paraId="4B610737" w14:textId="77777777" w:rsidTr="00612E6A">
        <w:tc>
          <w:tcPr>
            <w:tcW w:w="2972" w:type="dxa"/>
          </w:tcPr>
          <w:p w14:paraId="71BC7D63" w14:textId="29E2401D" w:rsidR="00730FF6" w:rsidRPr="0051450B" w:rsidRDefault="00250197" w:rsidP="00730FF6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there a plan to further advance this deliverable(s)? If yes, please expand </w:t>
            </w:r>
          </w:p>
        </w:tc>
        <w:tc>
          <w:tcPr>
            <w:tcW w:w="6049" w:type="dxa"/>
          </w:tcPr>
          <w:p w14:paraId="67232C22" w14:textId="77777777" w:rsidR="00730FF6" w:rsidRPr="0051450B" w:rsidRDefault="00730FF6" w:rsidP="00730FF6">
            <w:pPr>
              <w:spacing w:before="100" w:beforeAutospacing="1" w:line="240" w:lineRule="atLeast"/>
              <w:jc w:val="both"/>
              <w:rPr>
                <w:sz w:val="18"/>
                <w:szCs w:val="18"/>
              </w:rPr>
            </w:pPr>
          </w:p>
        </w:tc>
      </w:tr>
      <w:tr w:rsidR="00730FF6" w:rsidRPr="0051450B" w14:paraId="71D1EB74" w14:textId="77777777" w:rsidTr="00612E6A">
        <w:tc>
          <w:tcPr>
            <w:tcW w:w="2972" w:type="dxa"/>
          </w:tcPr>
          <w:p w14:paraId="65791910" w14:textId="4CF1C48A" w:rsidR="00730FF6" w:rsidRPr="0051450B" w:rsidRDefault="00250197" w:rsidP="00730FF6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51450B">
              <w:rPr>
                <w:sz w:val="18"/>
                <w:szCs w:val="18"/>
              </w:rPr>
              <w:t xml:space="preserve">hat was the extent of the </w:t>
            </w:r>
            <w:r>
              <w:rPr>
                <w:sz w:val="18"/>
                <w:szCs w:val="18"/>
              </w:rPr>
              <w:t>nominee</w:t>
            </w:r>
            <w:r w:rsidRPr="0051450B">
              <w:rPr>
                <w:sz w:val="18"/>
                <w:szCs w:val="18"/>
              </w:rPr>
              <w:t>’s contribution to the new or revised standards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6049" w:type="dxa"/>
          </w:tcPr>
          <w:p w14:paraId="71C370F9" w14:textId="77777777" w:rsidR="00730FF6" w:rsidRPr="0051450B" w:rsidRDefault="00730FF6" w:rsidP="00730FF6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730FF6" w:rsidRPr="0051450B" w14:paraId="5496211E" w14:textId="77777777" w:rsidTr="00612E6A">
        <w:tc>
          <w:tcPr>
            <w:tcW w:w="9021" w:type="dxa"/>
            <w:gridSpan w:val="2"/>
          </w:tcPr>
          <w:p w14:paraId="2231339F" w14:textId="32DDF616" w:rsidR="00730FF6" w:rsidRPr="0051450B" w:rsidRDefault="00730FF6" w:rsidP="00730FF6">
            <w:pPr>
              <w:spacing w:after="120" w:line="240" w:lineRule="atLeast"/>
              <w:rPr>
                <w:rFonts w:cs="Calibr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Award criteria 2: </w:t>
            </w:r>
            <w:r w:rsidR="00250197">
              <w:rPr>
                <w:b/>
                <w:bCs/>
                <w:sz w:val="18"/>
                <w:szCs w:val="18"/>
              </w:rPr>
              <w:t>O</w:t>
            </w:r>
            <w:r w:rsidR="00250197" w:rsidRPr="00122045">
              <w:rPr>
                <w:b/>
                <w:bCs/>
                <w:sz w:val="18"/>
                <w:szCs w:val="18"/>
              </w:rPr>
              <w:t>riginality and level of innovation</w:t>
            </w:r>
          </w:p>
        </w:tc>
      </w:tr>
      <w:tr w:rsidR="00730FF6" w:rsidRPr="0051450B" w14:paraId="37D37D76" w14:textId="77777777" w:rsidTr="00612E6A">
        <w:tc>
          <w:tcPr>
            <w:tcW w:w="2972" w:type="dxa"/>
          </w:tcPr>
          <w:p w14:paraId="0C13E2A1" w14:textId="49F63C74" w:rsidR="00730FF6" w:rsidRPr="00BD01A0" w:rsidRDefault="00250197" w:rsidP="00730FF6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 w:rsidRPr="00060416">
              <w:rPr>
                <w:sz w:val="18"/>
                <w:szCs w:val="18"/>
              </w:rPr>
              <w:t>Describe the novelty level of the</w:t>
            </w:r>
            <w:r>
              <w:rPr>
                <w:sz w:val="18"/>
                <w:szCs w:val="18"/>
              </w:rPr>
              <w:t xml:space="preserve"> research </w:t>
            </w:r>
            <w:r w:rsidRPr="00060416">
              <w:rPr>
                <w:sz w:val="18"/>
                <w:szCs w:val="18"/>
              </w:rPr>
              <w:t>work and how it will be instrumental to further advance research in the field and/or to bring innovation to the market</w:t>
            </w:r>
          </w:p>
        </w:tc>
        <w:tc>
          <w:tcPr>
            <w:tcW w:w="6049" w:type="dxa"/>
          </w:tcPr>
          <w:p w14:paraId="71E9F7C7" w14:textId="77777777" w:rsidR="00730FF6" w:rsidRPr="0051450B" w:rsidRDefault="00730FF6" w:rsidP="00730FF6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730FF6" w:rsidRPr="0051450B" w14:paraId="6ECEF43A" w14:textId="77777777" w:rsidTr="00612E6A">
        <w:tc>
          <w:tcPr>
            <w:tcW w:w="2972" w:type="dxa"/>
          </w:tcPr>
          <w:p w14:paraId="4518FED9" w14:textId="2FC985EC" w:rsidR="00730FF6" w:rsidRPr="0071415E" w:rsidRDefault="00250197" w:rsidP="00BD01A0">
            <w:pPr>
              <w:spacing w:before="100" w:beforeAutospacing="1" w:after="120" w:line="240" w:lineRule="atLeast"/>
              <w:rPr>
                <w:sz w:val="18"/>
                <w:szCs w:val="18"/>
                <w:highlight w:val="yellow"/>
              </w:rPr>
            </w:pPr>
            <w:r w:rsidRPr="00CF35AB">
              <w:rPr>
                <w:sz w:val="18"/>
                <w:szCs w:val="18"/>
              </w:rPr>
              <w:t xml:space="preserve">Describe what the impact of the resulting deliverables(s) will be for the reference sector/domain (e.g. specify the degree of </w:t>
            </w:r>
            <w:proofErr w:type="gramStart"/>
            <w:r w:rsidRPr="00CF35AB">
              <w:rPr>
                <w:sz w:val="18"/>
                <w:szCs w:val="18"/>
              </w:rPr>
              <w:t xml:space="preserve">novelty, </w:t>
            </w:r>
            <w:r w:rsidR="00346DA1">
              <w:rPr>
                <w:sz w:val="18"/>
                <w:szCs w:val="18"/>
              </w:rPr>
              <w:t xml:space="preserve"> and</w:t>
            </w:r>
            <w:proofErr w:type="gramEnd"/>
            <w:r w:rsidR="00346DA1">
              <w:rPr>
                <w:sz w:val="18"/>
                <w:szCs w:val="18"/>
              </w:rPr>
              <w:t xml:space="preserve"> </w:t>
            </w:r>
            <w:r w:rsidRPr="00CF35AB">
              <w:rPr>
                <w:sz w:val="18"/>
                <w:szCs w:val="18"/>
              </w:rPr>
              <w:t>whether this contribution will have an impact on the further advancement of standardization activity)</w:t>
            </w:r>
          </w:p>
        </w:tc>
        <w:tc>
          <w:tcPr>
            <w:tcW w:w="6049" w:type="dxa"/>
          </w:tcPr>
          <w:p w14:paraId="6AF5B288" w14:textId="77777777" w:rsidR="00730FF6" w:rsidRPr="0051450B" w:rsidRDefault="00730FF6" w:rsidP="00730FF6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730FF6" w:rsidRPr="0051450B" w14:paraId="7365A7FE" w14:textId="77777777" w:rsidTr="00612E6A">
        <w:tc>
          <w:tcPr>
            <w:tcW w:w="9021" w:type="dxa"/>
            <w:gridSpan w:val="2"/>
          </w:tcPr>
          <w:p w14:paraId="142F3DE1" w14:textId="4E42BFDE" w:rsidR="00730FF6" w:rsidRPr="0051450B" w:rsidRDefault="00730FF6" w:rsidP="00730FF6">
            <w:pPr>
              <w:spacing w:after="120" w:line="240" w:lineRule="atLeast"/>
              <w:rPr>
                <w:b/>
                <w:sz w:val="20"/>
                <w:szCs w:val="20"/>
              </w:rPr>
            </w:pPr>
            <w:r w:rsidRPr="00612E6A">
              <w:rPr>
                <w:b/>
                <w:bCs/>
                <w:sz w:val="18"/>
                <w:szCs w:val="18"/>
              </w:rPr>
              <w:t xml:space="preserve">Award criteria 3: </w:t>
            </w:r>
            <w:r w:rsidR="00250197">
              <w:rPr>
                <w:b/>
                <w:bCs/>
                <w:sz w:val="18"/>
                <w:szCs w:val="18"/>
              </w:rPr>
              <w:t>I</w:t>
            </w:r>
            <w:r w:rsidR="00250197" w:rsidRPr="00122045">
              <w:rPr>
                <w:b/>
                <w:bCs/>
                <w:sz w:val="18"/>
                <w:szCs w:val="18"/>
              </w:rPr>
              <w:t xml:space="preserve">mpact of the related outcome  </w:t>
            </w:r>
          </w:p>
        </w:tc>
      </w:tr>
      <w:tr w:rsidR="00730FF6" w:rsidRPr="0051450B" w14:paraId="617E69FF" w14:textId="77777777" w:rsidTr="00612E6A">
        <w:tc>
          <w:tcPr>
            <w:tcW w:w="2972" w:type="dxa"/>
          </w:tcPr>
          <w:p w14:paraId="2AC787F2" w14:textId="2F304351" w:rsidR="00730FF6" w:rsidRPr="00612E6A" w:rsidRDefault="00250197" w:rsidP="00730FF6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 w:rsidRPr="00250197">
              <w:rPr>
                <w:sz w:val="18"/>
                <w:szCs w:val="18"/>
              </w:rPr>
              <w:t xml:space="preserve">Describe how the standardization deliverables(s) will be instrumental in creating impact for the </w:t>
            </w:r>
            <w:r>
              <w:rPr>
                <w:sz w:val="18"/>
                <w:szCs w:val="18"/>
              </w:rPr>
              <w:t>research/innovation work of the nominee</w:t>
            </w:r>
          </w:p>
        </w:tc>
        <w:tc>
          <w:tcPr>
            <w:tcW w:w="6049" w:type="dxa"/>
          </w:tcPr>
          <w:p w14:paraId="43B713C6" w14:textId="77777777" w:rsidR="00730FF6" w:rsidRPr="0051450B" w:rsidRDefault="00730FF6" w:rsidP="00730FF6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730FF6" w:rsidRPr="0051450B" w14:paraId="10417B20" w14:textId="77777777" w:rsidTr="00612E6A">
        <w:tc>
          <w:tcPr>
            <w:tcW w:w="2972" w:type="dxa"/>
          </w:tcPr>
          <w:p w14:paraId="4EE77DA0" w14:textId="0E4477FE" w:rsidR="00730FF6" w:rsidRPr="00612E6A" w:rsidRDefault="00250197" w:rsidP="00730FF6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Specify if</w:t>
            </w:r>
            <w:r w:rsidRPr="00612E6A">
              <w:rPr>
                <w:sz w:val="18"/>
                <w:szCs w:val="18"/>
              </w:rPr>
              <w:t xml:space="preserve"> th</w:t>
            </w:r>
            <w:r>
              <w:rPr>
                <w:sz w:val="18"/>
                <w:szCs w:val="18"/>
              </w:rPr>
              <w:t>is</w:t>
            </w:r>
            <w:r w:rsidRPr="00612E6A">
              <w:rPr>
                <w:sz w:val="18"/>
                <w:szCs w:val="18"/>
              </w:rPr>
              <w:t xml:space="preserve"> standardization deliverable</w:t>
            </w:r>
            <w:r>
              <w:rPr>
                <w:sz w:val="18"/>
                <w:szCs w:val="18"/>
              </w:rPr>
              <w:t>(s)</w:t>
            </w:r>
            <w:r w:rsidRPr="00612E6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will </w:t>
            </w:r>
            <w:r w:rsidRPr="00612E6A">
              <w:rPr>
                <w:sz w:val="18"/>
                <w:szCs w:val="18"/>
              </w:rPr>
              <w:t>facilitate trade and/or outreach to international markets</w:t>
            </w:r>
          </w:p>
        </w:tc>
        <w:tc>
          <w:tcPr>
            <w:tcW w:w="6049" w:type="dxa"/>
          </w:tcPr>
          <w:p w14:paraId="21CB5325" w14:textId="77777777" w:rsidR="00730FF6" w:rsidRPr="0051450B" w:rsidRDefault="00730FF6" w:rsidP="00730FF6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730FF6" w:rsidRPr="0051450B" w14:paraId="1ABA6709" w14:textId="77777777" w:rsidTr="00612E6A">
        <w:tc>
          <w:tcPr>
            <w:tcW w:w="2972" w:type="dxa"/>
          </w:tcPr>
          <w:p w14:paraId="461691C3" w14:textId="73B3EBAE" w:rsidR="00730FF6" w:rsidRPr="00612E6A" w:rsidRDefault="00250197" w:rsidP="00730FF6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Specify if</w:t>
            </w:r>
            <w:r w:rsidRPr="00612E6A">
              <w:rPr>
                <w:sz w:val="18"/>
                <w:szCs w:val="18"/>
              </w:rPr>
              <w:t xml:space="preserve"> this standardization deliverable</w:t>
            </w:r>
            <w:r>
              <w:rPr>
                <w:sz w:val="18"/>
                <w:szCs w:val="18"/>
              </w:rPr>
              <w:t>(s)</w:t>
            </w:r>
            <w:r w:rsidRPr="00612E6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will improve safety and/or efficiency </w:t>
            </w:r>
            <w:proofErr w:type="gramStart"/>
            <w:r>
              <w:rPr>
                <w:sz w:val="18"/>
                <w:szCs w:val="18"/>
              </w:rPr>
              <w:t xml:space="preserve">of </w:t>
            </w:r>
            <w:r w:rsidRPr="00612E6A">
              <w:rPr>
                <w:sz w:val="18"/>
                <w:szCs w:val="18"/>
              </w:rPr>
              <w:t xml:space="preserve"> production</w:t>
            </w:r>
            <w:proofErr w:type="gramEnd"/>
            <w:r w:rsidRPr="00612E6A">
              <w:rPr>
                <w:sz w:val="18"/>
                <w:szCs w:val="18"/>
              </w:rPr>
              <w:t xml:space="preserve"> or work processes</w:t>
            </w:r>
          </w:p>
        </w:tc>
        <w:tc>
          <w:tcPr>
            <w:tcW w:w="6049" w:type="dxa"/>
          </w:tcPr>
          <w:p w14:paraId="6AE2D2B5" w14:textId="77777777" w:rsidR="00730FF6" w:rsidRPr="0051450B" w:rsidRDefault="00730FF6" w:rsidP="00730FF6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730FF6" w:rsidRPr="0051450B" w14:paraId="77668EE1" w14:textId="77777777" w:rsidTr="00612E6A">
        <w:tc>
          <w:tcPr>
            <w:tcW w:w="2972" w:type="dxa"/>
          </w:tcPr>
          <w:p w14:paraId="5FBB0CAE" w14:textId="07F25FF7" w:rsidR="00730FF6" w:rsidRPr="00612E6A" w:rsidRDefault="00250197" w:rsidP="00730FF6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Specify if</w:t>
            </w:r>
            <w:r w:rsidRPr="00612E6A">
              <w:rPr>
                <w:sz w:val="18"/>
                <w:szCs w:val="18"/>
              </w:rPr>
              <w:t xml:space="preserve"> this standardization deliverable</w:t>
            </w:r>
            <w:r>
              <w:rPr>
                <w:sz w:val="18"/>
                <w:szCs w:val="18"/>
              </w:rPr>
              <w:t>(s)</w:t>
            </w:r>
            <w:r w:rsidRPr="00612E6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will contribute toward the Sustainable Development Goals (SDG)</w:t>
            </w:r>
          </w:p>
        </w:tc>
        <w:tc>
          <w:tcPr>
            <w:tcW w:w="6049" w:type="dxa"/>
          </w:tcPr>
          <w:p w14:paraId="25E2586A" w14:textId="77777777" w:rsidR="00730FF6" w:rsidRPr="0051450B" w:rsidRDefault="00730FF6" w:rsidP="00730FF6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730FF6" w:rsidRPr="0051450B" w14:paraId="256B5A19" w14:textId="77777777" w:rsidTr="00612E6A">
        <w:tc>
          <w:tcPr>
            <w:tcW w:w="9021" w:type="dxa"/>
            <w:gridSpan w:val="2"/>
          </w:tcPr>
          <w:p w14:paraId="2D1BFAA5" w14:textId="36EA6072" w:rsidR="00730FF6" w:rsidRPr="0051450B" w:rsidRDefault="00730FF6" w:rsidP="00730FF6">
            <w:pPr>
              <w:spacing w:after="120" w:line="240" w:lineRule="atLeast"/>
              <w:rPr>
                <w:rFonts w:cs="Calibri"/>
                <w:sz w:val="18"/>
                <w:szCs w:val="18"/>
              </w:rPr>
            </w:pPr>
            <w:r w:rsidRPr="0051450B">
              <w:rPr>
                <w:b/>
                <w:bCs/>
                <w:sz w:val="18"/>
                <w:szCs w:val="18"/>
              </w:rPr>
              <w:t>Additional information (optional)</w:t>
            </w:r>
          </w:p>
        </w:tc>
      </w:tr>
      <w:tr w:rsidR="00730FF6" w:rsidRPr="0051450B" w14:paraId="60042B6B" w14:textId="77777777" w:rsidTr="00612E6A">
        <w:tc>
          <w:tcPr>
            <w:tcW w:w="2972" w:type="dxa"/>
          </w:tcPr>
          <w:p w14:paraId="72F2EAAB" w14:textId="18CB54DD" w:rsidR="00730FF6" w:rsidRPr="0051450B" w:rsidRDefault="00730FF6" w:rsidP="00730FF6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 w:rsidRPr="0051450B">
              <w:rPr>
                <w:sz w:val="18"/>
                <w:szCs w:val="18"/>
              </w:rPr>
              <w:lastRenderedPageBreak/>
              <w:t>Provide any additional information that you deem relevant in support of the nomination</w:t>
            </w:r>
          </w:p>
        </w:tc>
        <w:tc>
          <w:tcPr>
            <w:tcW w:w="6049" w:type="dxa"/>
          </w:tcPr>
          <w:p w14:paraId="6C219954" w14:textId="77777777" w:rsidR="00730FF6" w:rsidRPr="0051450B" w:rsidRDefault="00730FF6" w:rsidP="00730FF6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730FF6" w:rsidRPr="0051450B" w14:paraId="0D0E3700" w14:textId="77777777" w:rsidTr="00612E6A">
        <w:tc>
          <w:tcPr>
            <w:tcW w:w="2972" w:type="dxa"/>
          </w:tcPr>
          <w:p w14:paraId="4F49B07A" w14:textId="47DE6EB3" w:rsidR="00730FF6" w:rsidRPr="0051450B" w:rsidRDefault="00250197" w:rsidP="00730FF6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available, you can provide a </w:t>
            </w:r>
            <w:r w:rsidRPr="0051450B">
              <w:rPr>
                <w:sz w:val="18"/>
                <w:szCs w:val="18"/>
              </w:rPr>
              <w:t>video in support of your nomination (you can provide here the link or send the video as attachment to you email)</w:t>
            </w:r>
          </w:p>
        </w:tc>
        <w:tc>
          <w:tcPr>
            <w:tcW w:w="6049" w:type="dxa"/>
          </w:tcPr>
          <w:p w14:paraId="590417B4" w14:textId="77777777" w:rsidR="00730FF6" w:rsidRPr="0051450B" w:rsidRDefault="00730FF6" w:rsidP="00730FF6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730FF6" w:rsidRPr="0051450B" w14:paraId="5290D235" w14:textId="77777777" w:rsidTr="00612E6A">
        <w:tc>
          <w:tcPr>
            <w:tcW w:w="2972" w:type="dxa"/>
          </w:tcPr>
          <w:p w14:paraId="35B37771" w14:textId="5E009604" w:rsidR="00730FF6" w:rsidRPr="0051450B" w:rsidRDefault="00730FF6" w:rsidP="00730FF6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 a quote from the nominee regarding standardization that can be used to promote the nomination on social media</w:t>
            </w:r>
          </w:p>
        </w:tc>
        <w:tc>
          <w:tcPr>
            <w:tcW w:w="6049" w:type="dxa"/>
          </w:tcPr>
          <w:p w14:paraId="40FA04A4" w14:textId="77777777" w:rsidR="00730FF6" w:rsidRPr="0051450B" w:rsidRDefault="00730FF6" w:rsidP="00730FF6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bookmarkEnd w:id="1"/>
    </w:tbl>
    <w:p w14:paraId="3E0AA34A" w14:textId="6409DBD2" w:rsidR="00612E6A" w:rsidRDefault="00612E6A" w:rsidP="00176CCE">
      <w:pPr>
        <w:spacing w:before="100" w:beforeAutospacing="1" w:after="0" w:line="240" w:lineRule="atLeast"/>
        <w:jc w:val="both"/>
        <w:rPr>
          <w:rFonts w:cs="Calibri"/>
          <w:sz w:val="20"/>
          <w:szCs w:val="20"/>
        </w:rPr>
      </w:pPr>
    </w:p>
    <w:p w14:paraId="6942E3F9" w14:textId="1443AC4B" w:rsidR="00016B56" w:rsidRDefault="00016B56" w:rsidP="00176CCE">
      <w:pPr>
        <w:spacing w:before="100" w:beforeAutospacing="1" w:after="0" w:line="240" w:lineRule="atLeast"/>
        <w:jc w:val="both"/>
        <w:rPr>
          <w:rFonts w:cs="Calibri"/>
          <w:sz w:val="20"/>
          <w:szCs w:val="20"/>
        </w:rPr>
      </w:pPr>
    </w:p>
    <w:p w14:paraId="03358288" w14:textId="36DD413F" w:rsidR="00666D17" w:rsidRDefault="00666D17" w:rsidP="00176CCE">
      <w:pPr>
        <w:spacing w:before="100" w:beforeAutospacing="1" w:after="0" w:line="240" w:lineRule="atLeast"/>
        <w:jc w:val="both"/>
        <w:rPr>
          <w:rFonts w:cs="Calibri"/>
          <w:sz w:val="20"/>
          <w:szCs w:val="20"/>
        </w:rPr>
      </w:pPr>
    </w:p>
    <w:p w14:paraId="611CDD50" w14:textId="2B632539" w:rsidR="00666D17" w:rsidRDefault="00666D17" w:rsidP="00176CCE">
      <w:pPr>
        <w:spacing w:before="100" w:beforeAutospacing="1" w:after="0" w:line="240" w:lineRule="atLeast"/>
        <w:jc w:val="both"/>
        <w:rPr>
          <w:rFonts w:cs="Calibri"/>
          <w:sz w:val="20"/>
          <w:szCs w:val="20"/>
        </w:rPr>
      </w:pPr>
    </w:p>
    <w:p w14:paraId="1597C969" w14:textId="7B16827B" w:rsidR="00666D17" w:rsidRDefault="00666D17" w:rsidP="00176CCE">
      <w:pPr>
        <w:spacing w:before="100" w:beforeAutospacing="1" w:after="0" w:line="240" w:lineRule="atLeast"/>
        <w:jc w:val="both"/>
        <w:rPr>
          <w:rFonts w:cs="Calibri"/>
          <w:sz w:val="20"/>
          <w:szCs w:val="20"/>
        </w:rPr>
      </w:pPr>
    </w:p>
    <w:p w14:paraId="29989183" w14:textId="5D13068F" w:rsidR="00666D17" w:rsidRDefault="00666D17" w:rsidP="00176CCE">
      <w:pPr>
        <w:spacing w:before="100" w:beforeAutospacing="1" w:after="0" w:line="240" w:lineRule="atLeast"/>
        <w:jc w:val="both"/>
        <w:rPr>
          <w:rFonts w:cs="Calibri"/>
          <w:sz w:val="20"/>
          <w:szCs w:val="20"/>
        </w:rPr>
      </w:pPr>
    </w:p>
    <w:p w14:paraId="3DEF9017" w14:textId="2A778AAA" w:rsidR="00666D17" w:rsidRDefault="00666D17" w:rsidP="00176CCE">
      <w:pPr>
        <w:spacing w:before="100" w:beforeAutospacing="1" w:after="0" w:line="240" w:lineRule="atLeast"/>
        <w:jc w:val="both"/>
        <w:rPr>
          <w:rFonts w:cs="Calibri"/>
          <w:sz w:val="20"/>
          <w:szCs w:val="20"/>
        </w:rPr>
      </w:pPr>
    </w:p>
    <w:p w14:paraId="470F5A19" w14:textId="33004FB8" w:rsidR="00666D17" w:rsidRDefault="00666D17" w:rsidP="00176CCE">
      <w:pPr>
        <w:spacing w:before="100" w:beforeAutospacing="1" w:after="0" w:line="240" w:lineRule="atLeast"/>
        <w:jc w:val="both"/>
        <w:rPr>
          <w:rFonts w:cs="Calibri"/>
          <w:sz w:val="20"/>
          <w:szCs w:val="20"/>
        </w:rPr>
      </w:pPr>
    </w:p>
    <w:p w14:paraId="3D9F5B80" w14:textId="107E81E0" w:rsidR="00666D17" w:rsidRDefault="00666D17" w:rsidP="00176CCE">
      <w:pPr>
        <w:spacing w:before="100" w:beforeAutospacing="1" w:after="0" w:line="240" w:lineRule="atLeast"/>
        <w:jc w:val="both"/>
        <w:rPr>
          <w:rFonts w:cs="Calibri"/>
          <w:sz w:val="20"/>
          <w:szCs w:val="20"/>
        </w:rPr>
      </w:pPr>
    </w:p>
    <w:sectPr w:rsidR="00666D17" w:rsidSect="00176CCE">
      <w:headerReference w:type="default" r:id="rId8"/>
      <w:pgSz w:w="11906" w:h="16838"/>
      <w:pgMar w:top="181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0AD0E" w14:textId="77777777" w:rsidR="00AB3246" w:rsidRDefault="00AB3246" w:rsidP="00DE0F11">
      <w:pPr>
        <w:spacing w:after="0" w:line="240" w:lineRule="auto"/>
      </w:pPr>
      <w:r>
        <w:separator/>
      </w:r>
    </w:p>
  </w:endnote>
  <w:endnote w:type="continuationSeparator" w:id="0">
    <w:p w14:paraId="2D5DC935" w14:textId="77777777" w:rsidR="00AB3246" w:rsidRDefault="00AB3246" w:rsidP="00DE0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4A0DE" w14:textId="77777777" w:rsidR="00AB3246" w:rsidRDefault="00AB3246" w:rsidP="00DE0F11">
      <w:pPr>
        <w:spacing w:after="0" w:line="240" w:lineRule="auto"/>
      </w:pPr>
      <w:r>
        <w:separator/>
      </w:r>
    </w:p>
  </w:footnote>
  <w:footnote w:type="continuationSeparator" w:id="0">
    <w:p w14:paraId="2EA47270" w14:textId="77777777" w:rsidR="00AB3246" w:rsidRDefault="00AB3246" w:rsidP="00DE0F11">
      <w:pPr>
        <w:spacing w:after="0" w:line="240" w:lineRule="auto"/>
      </w:pPr>
      <w:r>
        <w:continuationSeparator/>
      </w:r>
    </w:p>
  </w:footnote>
  <w:footnote w:id="1">
    <w:p w14:paraId="521E0659" w14:textId="6A750C0B" w:rsidR="000835EE" w:rsidRDefault="000835E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3274D">
        <w:rPr>
          <w:sz w:val="18"/>
          <w:szCs w:val="18"/>
        </w:rPr>
        <w:t>Nominations can be based also on results achieved for national standardization, although</w:t>
      </w:r>
      <w:r>
        <w:rPr>
          <w:sz w:val="18"/>
          <w:szCs w:val="18"/>
        </w:rPr>
        <w:t xml:space="preserve"> priority in the evaluation will be given to European and international standardization </w:t>
      </w:r>
      <w:r w:rsidRPr="0013274D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C50D2" w14:textId="53D089A6" w:rsidR="003B1632" w:rsidRDefault="003B1632" w:rsidP="003B1632">
    <w:pPr>
      <w:pStyle w:val="Header"/>
      <w:tabs>
        <w:tab w:val="clear" w:pos="4513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540" w:hanging="428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472" w:hanging="428"/>
      </w:pPr>
    </w:lvl>
    <w:lvl w:ilvl="2">
      <w:numFmt w:val="bullet"/>
      <w:lvlText w:val="•"/>
      <w:lvlJc w:val="left"/>
      <w:pPr>
        <w:ind w:left="2405" w:hanging="428"/>
      </w:pPr>
    </w:lvl>
    <w:lvl w:ilvl="3">
      <w:numFmt w:val="bullet"/>
      <w:lvlText w:val="•"/>
      <w:lvlJc w:val="left"/>
      <w:pPr>
        <w:ind w:left="3338" w:hanging="428"/>
      </w:pPr>
    </w:lvl>
    <w:lvl w:ilvl="4">
      <w:numFmt w:val="bullet"/>
      <w:lvlText w:val="•"/>
      <w:lvlJc w:val="left"/>
      <w:pPr>
        <w:ind w:left="4270" w:hanging="428"/>
      </w:pPr>
    </w:lvl>
    <w:lvl w:ilvl="5">
      <w:numFmt w:val="bullet"/>
      <w:lvlText w:val="•"/>
      <w:lvlJc w:val="left"/>
      <w:pPr>
        <w:ind w:left="5203" w:hanging="428"/>
      </w:pPr>
    </w:lvl>
    <w:lvl w:ilvl="6">
      <w:numFmt w:val="bullet"/>
      <w:lvlText w:val="•"/>
      <w:lvlJc w:val="left"/>
      <w:pPr>
        <w:ind w:left="6135" w:hanging="428"/>
      </w:pPr>
    </w:lvl>
    <w:lvl w:ilvl="7">
      <w:numFmt w:val="bullet"/>
      <w:lvlText w:val="•"/>
      <w:lvlJc w:val="left"/>
      <w:pPr>
        <w:ind w:left="7068" w:hanging="428"/>
      </w:pPr>
    </w:lvl>
    <w:lvl w:ilvl="8">
      <w:numFmt w:val="bullet"/>
      <w:lvlText w:val="•"/>
      <w:lvlJc w:val="left"/>
      <w:pPr>
        <w:ind w:left="8001" w:hanging="428"/>
      </w:pPr>
    </w:lvl>
  </w:abstractNum>
  <w:abstractNum w:abstractNumId="1" w15:restartNumberingAfterBreak="0">
    <w:nsid w:val="019D160C"/>
    <w:multiLevelType w:val="hybridMultilevel"/>
    <w:tmpl w:val="22C67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D70FC"/>
    <w:multiLevelType w:val="hybridMultilevel"/>
    <w:tmpl w:val="A816F3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A1954"/>
    <w:multiLevelType w:val="hybridMultilevel"/>
    <w:tmpl w:val="D66A2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67239"/>
    <w:multiLevelType w:val="hybridMultilevel"/>
    <w:tmpl w:val="85442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1121E"/>
    <w:multiLevelType w:val="hybridMultilevel"/>
    <w:tmpl w:val="788E6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F29CB"/>
    <w:multiLevelType w:val="hybridMultilevel"/>
    <w:tmpl w:val="E3F615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A773B"/>
    <w:multiLevelType w:val="hybridMultilevel"/>
    <w:tmpl w:val="CF825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578B1"/>
    <w:multiLevelType w:val="multilevel"/>
    <w:tmpl w:val="D5E42B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2CC243CD"/>
    <w:multiLevelType w:val="hybridMultilevel"/>
    <w:tmpl w:val="A5B0BA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753A5"/>
    <w:multiLevelType w:val="hybridMultilevel"/>
    <w:tmpl w:val="59C68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26221"/>
    <w:multiLevelType w:val="hybridMultilevel"/>
    <w:tmpl w:val="77E61D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F16D3"/>
    <w:multiLevelType w:val="hybridMultilevel"/>
    <w:tmpl w:val="A0A09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A1CDA"/>
    <w:multiLevelType w:val="hybridMultilevel"/>
    <w:tmpl w:val="1A689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F321B"/>
    <w:multiLevelType w:val="hybridMultilevel"/>
    <w:tmpl w:val="DE1EC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52B31"/>
    <w:multiLevelType w:val="hybridMultilevel"/>
    <w:tmpl w:val="5B08A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E0EE6"/>
    <w:multiLevelType w:val="hybridMultilevel"/>
    <w:tmpl w:val="CEE01B34"/>
    <w:lvl w:ilvl="0" w:tplc="02561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E4265F7"/>
    <w:multiLevelType w:val="hybridMultilevel"/>
    <w:tmpl w:val="5832F86C"/>
    <w:lvl w:ilvl="0" w:tplc="9F760CD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92A8F"/>
    <w:multiLevelType w:val="hybridMultilevel"/>
    <w:tmpl w:val="CED07B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F3716"/>
    <w:multiLevelType w:val="hybridMultilevel"/>
    <w:tmpl w:val="178A7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184D83"/>
    <w:multiLevelType w:val="hybridMultilevel"/>
    <w:tmpl w:val="B2342196"/>
    <w:lvl w:ilvl="0" w:tplc="4E70715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3D2622"/>
    <w:multiLevelType w:val="hybridMultilevel"/>
    <w:tmpl w:val="9E6E80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54517F"/>
    <w:multiLevelType w:val="hybridMultilevel"/>
    <w:tmpl w:val="56603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504A6"/>
    <w:multiLevelType w:val="hybridMultilevel"/>
    <w:tmpl w:val="03D8E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8553F"/>
    <w:multiLevelType w:val="hybridMultilevel"/>
    <w:tmpl w:val="1C985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641031">
    <w:abstractNumId w:val="20"/>
  </w:num>
  <w:num w:numId="2" w16cid:durableId="1600991417">
    <w:abstractNumId w:val="21"/>
  </w:num>
  <w:num w:numId="3" w16cid:durableId="550118747">
    <w:abstractNumId w:val="9"/>
  </w:num>
  <w:num w:numId="4" w16cid:durableId="1796412553">
    <w:abstractNumId w:val="11"/>
  </w:num>
  <w:num w:numId="5" w16cid:durableId="867523549">
    <w:abstractNumId w:val="0"/>
  </w:num>
  <w:num w:numId="6" w16cid:durableId="556166329">
    <w:abstractNumId w:val="19"/>
  </w:num>
  <w:num w:numId="7" w16cid:durableId="2057074425">
    <w:abstractNumId w:val="1"/>
  </w:num>
  <w:num w:numId="8" w16cid:durableId="1633974558">
    <w:abstractNumId w:val="22"/>
  </w:num>
  <w:num w:numId="9" w16cid:durableId="1020427087">
    <w:abstractNumId w:val="7"/>
  </w:num>
  <w:num w:numId="10" w16cid:durableId="19747841">
    <w:abstractNumId w:val="6"/>
  </w:num>
  <w:num w:numId="11" w16cid:durableId="1987471680">
    <w:abstractNumId w:val="13"/>
  </w:num>
  <w:num w:numId="12" w16cid:durableId="487794967">
    <w:abstractNumId w:val="17"/>
  </w:num>
  <w:num w:numId="13" w16cid:durableId="2102724856">
    <w:abstractNumId w:val="15"/>
  </w:num>
  <w:num w:numId="14" w16cid:durableId="38602174">
    <w:abstractNumId w:val="8"/>
  </w:num>
  <w:num w:numId="15" w16cid:durableId="1929343791">
    <w:abstractNumId w:val="18"/>
  </w:num>
  <w:num w:numId="16" w16cid:durableId="535503332">
    <w:abstractNumId w:val="14"/>
  </w:num>
  <w:num w:numId="17" w16cid:durableId="1366636639">
    <w:abstractNumId w:val="24"/>
  </w:num>
  <w:num w:numId="18" w16cid:durableId="214245069">
    <w:abstractNumId w:val="16"/>
  </w:num>
  <w:num w:numId="19" w16cid:durableId="464978043">
    <w:abstractNumId w:val="23"/>
  </w:num>
  <w:num w:numId="20" w16cid:durableId="1810972389">
    <w:abstractNumId w:val="12"/>
  </w:num>
  <w:num w:numId="21" w16cid:durableId="1534684401">
    <w:abstractNumId w:val="10"/>
  </w:num>
  <w:num w:numId="22" w16cid:durableId="1299797794">
    <w:abstractNumId w:val="4"/>
  </w:num>
  <w:num w:numId="23" w16cid:durableId="1780372542">
    <w:abstractNumId w:val="2"/>
  </w:num>
  <w:num w:numId="24" w16cid:durableId="148255680">
    <w:abstractNumId w:val="3"/>
  </w:num>
  <w:num w:numId="25" w16cid:durableId="6315993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94C"/>
    <w:rsid w:val="00005623"/>
    <w:rsid w:val="00016B56"/>
    <w:rsid w:val="00057EBB"/>
    <w:rsid w:val="00065899"/>
    <w:rsid w:val="00073C9D"/>
    <w:rsid w:val="0008220C"/>
    <w:rsid w:val="000835EE"/>
    <w:rsid w:val="000A25AA"/>
    <w:rsid w:val="000A3023"/>
    <w:rsid w:val="000D368B"/>
    <w:rsid w:val="000D6DE9"/>
    <w:rsid w:val="000F4AB8"/>
    <w:rsid w:val="001062FC"/>
    <w:rsid w:val="00107EC3"/>
    <w:rsid w:val="00122B67"/>
    <w:rsid w:val="00132C5B"/>
    <w:rsid w:val="00156A8F"/>
    <w:rsid w:val="0016611E"/>
    <w:rsid w:val="00167A21"/>
    <w:rsid w:val="001708CF"/>
    <w:rsid w:val="00176CCE"/>
    <w:rsid w:val="00180C01"/>
    <w:rsid w:val="001D5C68"/>
    <w:rsid w:val="001D7FEB"/>
    <w:rsid w:val="001E30B3"/>
    <w:rsid w:val="00211CF2"/>
    <w:rsid w:val="0022510B"/>
    <w:rsid w:val="00241B1B"/>
    <w:rsid w:val="002449F1"/>
    <w:rsid w:val="00250197"/>
    <w:rsid w:val="0026068D"/>
    <w:rsid w:val="0026587D"/>
    <w:rsid w:val="002848CF"/>
    <w:rsid w:val="002A6EDE"/>
    <w:rsid w:val="002B543A"/>
    <w:rsid w:val="002C1532"/>
    <w:rsid w:val="002C76A4"/>
    <w:rsid w:val="002E0006"/>
    <w:rsid w:val="002E5220"/>
    <w:rsid w:val="003077EE"/>
    <w:rsid w:val="00313B7D"/>
    <w:rsid w:val="00313C7E"/>
    <w:rsid w:val="00346DA1"/>
    <w:rsid w:val="003611BC"/>
    <w:rsid w:val="00362401"/>
    <w:rsid w:val="003650F0"/>
    <w:rsid w:val="00370C99"/>
    <w:rsid w:val="00376438"/>
    <w:rsid w:val="003B1632"/>
    <w:rsid w:val="003D1F64"/>
    <w:rsid w:val="003E5006"/>
    <w:rsid w:val="003F72ED"/>
    <w:rsid w:val="00417D7E"/>
    <w:rsid w:val="00424929"/>
    <w:rsid w:val="00440E1F"/>
    <w:rsid w:val="00442D12"/>
    <w:rsid w:val="004575C4"/>
    <w:rsid w:val="0046040D"/>
    <w:rsid w:val="004663B0"/>
    <w:rsid w:val="00485E5C"/>
    <w:rsid w:val="004A2A1F"/>
    <w:rsid w:val="004A6554"/>
    <w:rsid w:val="004B2838"/>
    <w:rsid w:val="004C3095"/>
    <w:rsid w:val="0051450B"/>
    <w:rsid w:val="00555D86"/>
    <w:rsid w:val="00562A4C"/>
    <w:rsid w:val="005631DE"/>
    <w:rsid w:val="005641FB"/>
    <w:rsid w:val="005A0921"/>
    <w:rsid w:val="005C3B24"/>
    <w:rsid w:val="005D4B76"/>
    <w:rsid w:val="005E79EA"/>
    <w:rsid w:val="005F6D56"/>
    <w:rsid w:val="00612E6A"/>
    <w:rsid w:val="0063552C"/>
    <w:rsid w:val="0064143A"/>
    <w:rsid w:val="0065116F"/>
    <w:rsid w:val="00656CCA"/>
    <w:rsid w:val="00666D17"/>
    <w:rsid w:val="00672880"/>
    <w:rsid w:val="00677167"/>
    <w:rsid w:val="0068579A"/>
    <w:rsid w:val="006900B4"/>
    <w:rsid w:val="00693408"/>
    <w:rsid w:val="006A5B43"/>
    <w:rsid w:val="006B3DB0"/>
    <w:rsid w:val="006D11A4"/>
    <w:rsid w:val="0071415E"/>
    <w:rsid w:val="00730FF6"/>
    <w:rsid w:val="007363B0"/>
    <w:rsid w:val="0073765F"/>
    <w:rsid w:val="00742B0F"/>
    <w:rsid w:val="00743AB4"/>
    <w:rsid w:val="00786AF7"/>
    <w:rsid w:val="007877C9"/>
    <w:rsid w:val="007A1174"/>
    <w:rsid w:val="007C3964"/>
    <w:rsid w:val="007E3D29"/>
    <w:rsid w:val="007E40DD"/>
    <w:rsid w:val="007E67B1"/>
    <w:rsid w:val="007F11DC"/>
    <w:rsid w:val="007F29AA"/>
    <w:rsid w:val="00805EB2"/>
    <w:rsid w:val="008104D9"/>
    <w:rsid w:val="00816B78"/>
    <w:rsid w:val="00817966"/>
    <w:rsid w:val="00825060"/>
    <w:rsid w:val="0084459A"/>
    <w:rsid w:val="008458FD"/>
    <w:rsid w:val="00852C78"/>
    <w:rsid w:val="00857AB6"/>
    <w:rsid w:val="00862BBA"/>
    <w:rsid w:val="0086787F"/>
    <w:rsid w:val="00881953"/>
    <w:rsid w:val="008903E0"/>
    <w:rsid w:val="0089344F"/>
    <w:rsid w:val="008A4C7F"/>
    <w:rsid w:val="008B59DD"/>
    <w:rsid w:val="008C4C18"/>
    <w:rsid w:val="008D7979"/>
    <w:rsid w:val="008E1478"/>
    <w:rsid w:val="008E6AF8"/>
    <w:rsid w:val="008F6276"/>
    <w:rsid w:val="009028EE"/>
    <w:rsid w:val="0091011A"/>
    <w:rsid w:val="00910171"/>
    <w:rsid w:val="00921720"/>
    <w:rsid w:val="0096216F"/>
    <w:rsid w:val="00967F0D"/>
    <w:rsid w:val="009709CA"/>
    <w:rsid w:val="00980A1F"/>
    <w:rsid w:val="00987EAF"/>
    <w:rsid w:val="009A1120"/>
    <w:rsid w:val="009B0ECF"/>
    <w:rsid w:val="009C3977"/>
    <w:rsid w:val="009D33CF"/>
    <w:rsid w:val="009F094C"/>
    <w:rsid w:val="009F7A91"/>
    <w:rsid w:val="00A065E1"/>
    <w:rsid w:val="00A1050C"/>
    <w:rsid w:val="00A40A49"/>
    <w:rsid w:val="00A566F9"/>
    <w:rsid w:val="00A56F0E"/>
    <w:rsid w:val="00A606A3"/>
    <w:rsid w:val="00A61AE1"/>
    <w:rsid w:val="00A638D6"/>
    <w:rsid w:val="00A66B91"/>
    <w:rsid w:val="00A7666A"/>
    <w:rsid w:val="00A81439"/>
    <w:rsid w:val="00A9644C"/>
    <w:rsid w:val="00AA0CE4"/>
    <w:rsid w:val="00AB3246"/>
    <w:rsid w:val="00AC1983"/>
    <w:rsid w:val="00AC3A95"/>
    <w:rsid w:val="00AF1B3A"/>
    <w:rsid w:val="00AF7DD3"/>
    <w:rsid w:val="00B00C6B"/>
    <w:rsid w:val="00B16905"/>
    <w:rsid w:val="00B17EB7"/>
    <w:rsid w:val="00B20680"/>
    <w:rsid w:val="00B27892"/>
    <w:rsid w:val="00B31035"/>
    <w:rsid w:val="00B3400A"/>
    <w:rsid w:val="00B456AD"/>
    <w:rsid w:val="00B63168"/>
    <w:rsid w:val="00B66965"/>
    <w:rsid w:val="00BA3861"/>
    <w:rsid w:val="00BD01A0"/>
    <w:rsid w:val="00BD7B51"/>
    <w:rsid w:val="00BF4946"/>
    <w:rsid w:val="00C10F3D"/>
    <w:rsid w:val="00C345DB"/>
    <w:rsid w:val="00C6150A"/>
    <w:rsid w:val="00C67F74"/>
    <w:rsid w:val="00C741DE"/>
    <w:rsid w:val="00C769B4"/>
    <w:rsid w:val="00C86038"/>
    <w:rsid w:val="00C9310B"/>
    <w:rsid w:val="00C94453"/>
    <w:rsid w:val="00CE075E"/>
    <w:rsid w:val="00CE3DCA"/>
    <w:rsid w:val="00CE413E"/>
    <w:rsid w:val="00CE70E4"/>
    <w:rsid w:val="00CF2F50"/>
    <w:rsid w:val="00D16135"/>
    <w:rsid w:val="00D529DE"/>
    <w:rsid w:val="00D548F5"/>
    <w:rsid w:val="00D64B5B"/>
    <w:rsid w:val="00D917D9"/>
    <w:rsid w:val="00DD19DF"/>
    <w:rsid w:val="00DE0F11"/>
    <w:rsid w:val="00DE16B4"/>
    <w:rsid w:val="00DE6FFE"/>
    <w:rsid w:val="00DF02D8"/>
    <w:rsid w:val="00DF1002"/>
    <w:rsid w:val="00E027BB"/>
    <w:rsid w:val="00E148CA"/>
    <w:rsid w:val="00E212B3"/>
    <w:rsid w:val="00E52429"/>
    <w:rsid w:val="00EA2437"/>
    <w:rsid w:val="00EB6333"/>
    <w:rsid w:val="00EE4617"/>
    <w:rsid w:val="00EE7A7B"/>
    <w:rsid w:val="00F125E9"/>
    <w:rsid w:val="00F14CE4"/>
    <w:rsid w:val="00F21023"/>
    <w:rsid w:val="00F27C1E"/>
    <w:rsid w:val="00F670AC"/>
    <w:rsid w:val="00F70C2E"/>
    <w:rsid w:val="00F80231"/>
    <w:rsid w:val="00F938AF"/>
    <w:rsid w:val="00F95653"/>
    <w:rsid w:val="00FD024D"/>
    <w:rsid w:val="00FD3F9A"/>
    <w:rsid w:val="00FD42C4"/>
    <w:rsid w:val="00FD4AF8"/>
    <w:rsid w:val="00FF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BF2C55"/>
  <w15:chartTrackingRefBased/>
  <w15:docId w15:val="{258933FB-AB0F-484A-8CBA-B9EEAB21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6B4"/>
  </w:style>
  <w:style w:type="paragraph" w:styleId="Heading1">
    <w:name w:val="heading 1"/>
    <w:basedOn w:val="Normal"/>
    <w:next w:val="Normal"/>
    <w:link w:val="Heading1Char"/>
    <w:uiPriority w:val="9"/>
    <w:qFormat/>
    <w:rsid w:val="00852C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2C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2C7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52C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2C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D64B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6AF7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370C99"/>
  </w:style>
  <w:style w:type="paragraph" w:customStyle="1" w:styleId="Boldtext">
    <w:name w:val="Bold text"/>
    <w:basedOn w:val="Normal"/>
    <w:link w:val="BoldtextChar"/>
    <w:qFormat/>
    <w:rsid w:val="00AC1983"/>
    <w:pPr>
      <w:widowControl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Verdana" w:eastAsia="Times New Roman" w:hAnsi="Verdana" w:cs="Verdana"/>
      <w:b/>
    </w:rPr>
  </w:style>
  <w:style w:type="character" w:customStyle="1" w:styleId="BoldtextChar">
    <w:name w:val="Bold text Char"/>
    <w:basedOn w:val="DefaultParagraphFont"/>
    <w:link w:val="Boldtext"/>
    <w:rsid w:val="00AC1983"/>
    <w:rPr>
      <w:rFonts w:ascii="Verdana" w:eastAsia="Times New Roman" w:hAnsi="Verdana" w:cs="Verdana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DE0F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F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F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F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F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F1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1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632"/>
  </w:style>
  <w:style w:type="paragraph" w:styleId="Footer">
    <w:name w:val="footer"/>
    <w:basedOn w:val="Normal"/>
    <w:link w:val="FooterChar"/>
    <w:uiPriority w:val="99"/>
    <w:unhideWhenUsed/>
    <w:rsid w:val="003B1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632"/>
  </w:style>
  <w:style w:type="table" w:styleId="TableGrid">
    <w:name w:val="Table Grid"/>
    <w:basedOn w:val="TableNormal"/>
    <w:uiPriority w:val="59"/>
    <w:rsid w:val="007F1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8603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B59DD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35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35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35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1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512D5-7964-45B4-A371-280F0DAE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CENCENELEC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den Berghe Luc</dc:creator>
  <cp:keywords/>
  <dc:description/>
  <cp:lastModifiedBy>Lucas Cicero</cp:lastModifiedBy>
  <cp:revision>13</cp:revision>
  <dcterms:created xsi:type="dcterms:W3CDTF">2022-03-24T15:03:00Z</dcterms:created>
  <dcterms:modified xsi:type="dcterms:W3CDTF">2025-07-30T15:08:00Z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120651838b7d2369f660159ede2f3d74c8be00b9b981843658eaf14d816f652e</vt:lpwstr>
  </property>
</Properties>
</file>