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2A5" w:rsidRDefault="00D97678">
      <w:r>
        <w:rPr>
          <w:rFonts w:ascii="Arial" w:hAnsi="Arial" w:cs="Arial"/>
        </w:rPr>
        <w:t>Ce formulaire est à</w:t>
      </w:r>
      <w:r w:rsidRPr="00BA62F0">
        <w:rPr>
          <w:rFonts w:ascii="Arial" w:hAnsi="Arial" w:cs="Arial"/>
        </w:rPr>
        <w:t xml:space="preserve"> compléter par le Comité d’accréditation</w:t>
      </w:r>
      <w:r>
        <w:rPr>
          <w:rFonts w:ascii="Arial" w:hAnsi="Arial" w:cs="Arial"/>
        </w:rPr>
        <w:t>.</w:t>
      </w:r>
    </w:p>
    <w:p w:rsidR="00C76E1B" w:rsidRPr="000B1702" w:rsidRDefault="00C76E1B" w:rsidP="000B1702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471"/>
        <w:gridCol w:w="31"/>
        <w:gridCol w:w="2504"/>
        <w:gridCol w:w="2892"/>
      </w:tblGrid>
      <w:tr w:rsidR="00A144F5" w:rsidRPr="008F394A" w:rsidTr="00237604">
        <w:trPr>
          <w:cantSplit/>
          <w:trHeight w:val="510"/>
          <w:jc w:val="center"/>
        </w:trPr>
        <w:tc>
          <w:tcPr>
            <w:tcW w:w="944" w:type="pct"/>
            <w:shd w:val="clear" w:color="auto" w:fill="BFBFBF" w:themeFill="background1" w:themeFillShade="BF"/>
            <w:vAlign w:val="center"/>
          </w:tcPr>
          <w:p w:rsidR="00107B3E" w:rsidRPr="008F394A" w:rsidRDefault="00107B3E" w:rsidP="0023659B">
            <w:pPr>
              <w:spacing w:beforeLines="30" w:before="72" w:afterLines="30" w:after="72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  <w:r w:rsidRPr="008F394A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nom de l'auditeur qualité</w:t>
            </w:r>
            <w:r w:rsidR="00B2275D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 :</w:t>
            </w:r>
          </w:p>
        </w:tc>
        <w:tc>
          <w:tcPr>
            <w:tcW w:w="1269" w:type="pct"/>
            <w:shd w:val="clear" w:color="auto" w:fill="auto"/>
            <w:vAlign w:val="center"/>
          </w:tcPr>
          <w:p w:rsidR="00107B3E" w:rsidRPr="0023659B" w:rsidRDefault="00107B3E" w:rsidP="00237604"/>
        </w:tc>
        <w:tc>
          <w:tcPr>
            <w:tcW w:w="1302" w:type="pct"/>
            <w:gridSpan w:val="2"/>
            <w:shd w:val="clear" w:color="auto" w:fill="BFBFBF" w:themeFill="background1" w:themeFillShade="BF"/>
            <w:vAlign w:val="center"/>
          </w:tcPr>
          <w:p w:rsidR="00107B3E" w:rsidRPr="008F394A" w:rsidRDefault="00107B3E" w:rsidP="0023659B">
            <w:pPr>
              <w:spacing w:beforeLines="30" w:before="72" w:afterLines="30" w:after="72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  <w:r w:rsidRPr="008F394A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Nom de l’OEC audité</w:t>
            </w:r>
            <w:r w:rsidR="00B2275D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 :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07B3E" w:rsidRPr="0023659B" w:rsidRDefault="00107B3E" w:rsidP="00237604"/>
        </w:tc>
      </w:tr>
      <w:tr w:rsidR="00A144F5" w:rsidRPr="008F394A" w:rsidTr="00237604">
        <w:trPr>
          <w:cantSplit/>
          <w:trHeight w:val="510"/>
          <w:jc w:val="center"/>
        </w:trPr>
        <w:tc>
          <w:tcPr>
            <w:tcW w:w="944" w:type="pct"/>
            <w:shd w:val="clear" w:color="auto" w:fill="BFBFBF" w:themeFill="background1" w:themeFillShade="BF"/>
            <w:vAlign w:val="center"/>
          </w:tcPr>
          <w:p w:rsidR="00107B3E" w:rsidRPr="008F394A" w:rsidRDefault="00B2275D" w:rsidP="0023659B">
            <w:pPr>
              <w:spacing w:beforeLines="30" w:before="72" w:afterLines="30" w:after="72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norme</w:t>
            </w:r>
            <w:r w:rsidR="00107B3E" w:rsidRPr="008F394A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(s) d’accréditation</w:t>
            </w:r>
            <w:r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 :</w:t>
            </w:r>
          </w:p>
        </w:tc>
        <w:tc>
          <w:tcPr>
            <w:tcW w:w="12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7B3E" w:rsidRPr="0023659B" w:rsidRDefault="00107B3E" w:rsidP="00237604"/>
        </w:tc>
        <w:tc>
          <w:tcPr>
            <w:tcW w:w="1302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07B3E" w:rsidRPr="008F394A" w:rsidRDefault="00107B3E" w:rsidP="0023659B">
            <w:pPr>
              <w:spacing w:beforeLines="30" w:before="72" w:afterLines="30" w:after="72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  <w:r w:rsidRPr="008F394A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n° d'identification de l’OEC</w:t>
            </w:r>
            <w:r w:rsidR="00B2275D"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  <w:t> :</w:t>
            </w:r>
          </w:p>
        </w:tc>
        <w:tc>
          <w:tcPr>
            <w:tcW w:w="14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7B3E" w:rsidRPr="0023659B" w:rsidRDefault="00107B3E" w:rsidP="00237604"/>
        </w:tc>
      </w:tr>
      <w:tr w:rsidR="00A144F5" w:rsidRPr="008F394A" w:rsidTr="00237604">
        <w:trPr>
          <w:cantSplit/>
          <w:trHeight w:val="397"/>
          <w:jc w:val="center"/>
        </w:trPr>
        <w:tc>
          <w:tcPr>
            <w:tcW w:w="944" w:type="pct"/>
            <w:vMerge w:val="restart"/>
            <w:shd w:val="clear" w:color="auto" w:fill="BFBFBF" w:themeFill="background1" w:themeFillShade="BF"/>
            <w:vAlign w:val="center"/>
          </w:tcPr>
          <w:p w:rsidR="00107B3E" w:rsidRPr="008F394A" w:rsidRDefault="00107B3E" w:rsidP="0023659B">
            <w:pPr>
              <w:spacing w:beforeLines="30" w:before="72" w:afterLines="30" w:after="72"/>
              <w:rPr>
                <w:rFonts w:ascii="Arial" w:hAnsi="Arial" w:cs="Arial"/>
                <w:bCs/>
                <w:iCs/>
                <w:color w:val="0000FF"/>
                <w:sz w:val="20"/>
                <w:szCs w:val="20"/>
              </w:rPr>
            </w:pPr>
            <w:r w:rsidRPr="008F394A">
              <w:rPr>
                <w:rFonts w:ascii="Arial" w:hAnsi="Arial" w:cs="Arial"/>
                <w:color w:val="0000FF"/>
                <w:sz w:val="20"/>
                <w:szCs w:val="20"/>
              </w:rPr>
              <w:t>type d’audit</w:t>
            </w:r>
            <w:r w:rsidR="00B2275D">
              <w:rPr>
                <w:rFonts w:ascii="Arial" w:hAnsi="Arial" w:cs="Arial"/>
                <w:color w:val="0000FF"/>
                <w:sz w:val="20"/>
                <w:szCs w:val="20"/>
              </w:rPr>
              <w:t> :</w:t>
            </w:r>
          </w:p>
        </w:tc>
        <w:tc>
          <w:tcPr>
            <w:tcW w:w="1269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07B3E" w:rsidRPr="008F394A" w:rsidRDefault="00237604" w:rsidP="00237604">
            <w:pPr>
              <w:spacing w:beforeLines="30" w:before="72" w:afterLines="30" w:after="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255100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DF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97678" w:rsidRPr="008F394A" w:rsidDel="00D976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7B3E" w:rsidRPr="008F394A">
              <w:rPr>
                <w:rFonts w:ascii="Arial" w:hAnsi="Arial" w:cs="Arial"/>
                <w:sz w:val="20"/>
                <w:szCs w:val="20"/>
              </w:rPr>
              <w:t>obtention</w:t>
            </w:r>
          </w:p>
        </w:tc>
        <w:tc>
          <w:tcPr>
            <w:tcW w:w="130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7B3E" w:rsidRPr="008F394A" w:rsidRDefault="00237604" w:rsidP="00237604">
            <w:pPr>
              <w:spacing w:beforeLines="30" w:before="72" w:afterLines="30" w:after="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36664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7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97678" w:rsidRPr="008F394A" w:rsidDel="00D976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07B3E" w:rsidRPr="008F394A">
              <w:rPr>
                <w:rFonts w:ascii="Arial" w:hAnsi="Arial" w:cs="Arial"/>
                <w:bCs/>
                <w:sz w:val="20"/>
                <w:szCs w:val="20"/>
              </w:rPr>
              <w:t>extension</w:t>
            </w:r>
          </w:p>
        </w:tc>
        <w:tc>
          <w:tcPr>
            <w:tcW w:w="1485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107B3E" w:rsidRPr="008F394A" w:rsidRDefault="00237604" w:rsidP="00237604">
            <w:pPr>
              <w:spacing w:beforeLines="30" w:before="72" w:afterLines="30" w:after="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56354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DF7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97678" w:rsidRPr="008F394A" w:rsidDel="00D976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7B3E" w:rsidRPr="008F394A">
              <w:rPr>
                <w:rFonts w:ascii="Arial" w:hAnsi="Arial" w:cs="Arial"/>
                <w:sz w:val="20"/>
                <w:szCs w:val="20"/>
              </w:rPr>
              <w:t>sur</w:t>
            </w:r>
            <w:bookmarkStart w:id="0" w:name="_GoBack"/>
            <w:bookmarkEnd w:id="0"/>
            <w:r w:rsidR="00107B3E" w:rsidRPr="008F394A">
              <w:rPr>
                <w:rFonts w:ascii="Arial" w:hAnsi="Arial" w:cs="Arial"/>
                <w:sz w:val="20"/>
                <w:szCs w:val="20"/>
              </w:rPr>
              <w:t>veillance</w:t>
            </w:r>
          </w:p>
        </w:tc>
      </w:tr>
      <w:tr w:rsidR="00A144F5" w:rsidRPr="008F394A" w:rsidTr="00237604">
        <w:trPr>
          <w:cantSplit/>
          <w:trHeight w:val="397"/>
          <w:jc w:val="center"/>
        </w:trPr>
        <w:tc>
          <w:tcPr>
            <w:tcW w:w="944" w:type="pct"/>
            <w:vMerge/>
            <w:shd w:val="clear" w:color="auto" w:fill="BFBFBF" w:themeFill="background1" w:themeFillShade="BF"/>
            <w:vAlign w:val="center"/>
          </w:tcPr>
          <w:p w:rsidR="00107B3E" w:rsidRPr="008F394A" w:rsidRDefault="00107B3E">
            <w:pPr>
              <w:spacing w:beforeLines="30" w:before="72" w:afterLines="30" w:after="72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269" w:type="pct"/>
            <w:tcBorders>
              <w:top w:val="nil"/>
              <w:right w:val="nil"/>
            </w:tcBorders>
            <w:shd w:val="clear" w:color="auto" w:fill="auto"/>
            <w:vAlign w:val="center"/>
          </w:tcPr>
          <w:p w:rsidR="00107B3E" w:rsidRPr="008F394A" w:rsidRDefault="00237604" w:rsidP="00237604">
            <w:pPr>
              <w:spacing w:beforeLines="30" w:before="72" w:afterLines="30" w:after="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20849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7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97678" w:rsidRPr="008F394A" w:rsidDel="00D976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07B3E" w:rsidRPr="008F394A">
              <w:rPr>
                <w:rFonts w:ascii="Arial" w:hAnsi="Arial" w:cs="Arial"/>
                <w:bCs/>
                <w:sz w:val="20"/>
                <w:szCs w:val="20"/>
              </w:rPr>
              <w:t>complémentaire</w:t>
            </w:r>
          </w:p>
        </w:tc>
        <w:tc>
          <w:tcPr>
            <w:tcW w:w="1302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07B3E" w:rsidRPr="008F394A" w:rsidRDefault="00237604" w:rsidP="00237604">
            <w:pPr>
              <w:spacing w:beforeLines="30" w:before="72" w:afterLines="30" w:after="7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44928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78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D976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07B3E" w:rsidRPr="008F394A">
              <w:rPr>
                <w:rFonts w:ascii="Arial" w:hAnsi="Arial" w:cs="Arial"/>
                <w:bCs/>
                <w:sz w:val="20"/>
                <w:szCs w:val="20"/>
              </w:rPr>
              <w:t>prolongation</w:t>
            </w:r>
          </w:p>
        </w:tc>
        <w:tc>
          <w:tcPr>
            <w:tcW w:w="1485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:rsidR="00107B3E" w:rsidRPr="008F394A" w:rsidRDefault="00107B3E" w:rsidP="00237604">
            <w:pPr>
              <w:spacing w:beforeLines="30" w:before="72" w:afterLines="30" w:after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75D" w:rsidRPr="008F394A" w:rsidTr="00237604">
        <w:trPr>
          <w:cantSplit/>
          <w:trHeight w:val="510"/>
          <w:jc w:val="center"/>
        </w:trPr>
        <w:tc>
          <w:tcPr>
            <w:tcW w:w="944" w:type="pct"/>
            <w:shd w:val="clear" w:color="auto" w:fill="BFBFBF" w:themeFill="background1" w:themeFillShade="BF"/>
            <w:vAlign w:val="center"/>
          </w:tcPr>
          <w:p w:rsidR="00D97678" w:rsidRPr="008F394A" w:rsidRDefault="00D97678" w:rsidP="0023659B">
            <w:pPr>
              <w:spacing w:beforeLines="30" w:before="72" w:afterLines="30" w:after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F394A">
              <w:rPr>
                <w:rFonts w:ascii="Arial" w:hAnsi="Arial" w:cs="Arial"/>
                <w:color w:val="0000FF"/>
                <w:sz w:val="20"/>
                <w:szCs w:val="20"/>
              </w:rPr>
              <w:t>dates de l'audit</w:t>
            </w:r>
            <w:r w:rsidR="00B2275D">
              <w:rPr>
                <w:rFonts w:ascii="Arial" w:hAnsi="Arial" w:cs="Arial"/>
                <w:color w:val="0000FF"/>
                <w:sz w:val="20"/>
                <w:szCs w:val="20"/>
              </w:rPr>
              <w:t> :</w:t>
            </w:r>
          </w:p>
        </w:tc>
        <w:tc>
          <w:tcPr>
            <w:tcW w:w="1285" w:type="pct"/>
            <w:gridSpan w:val="2"/>
            <w:shd w:val="clear" w:color="auto" w:fill="auto"/>
            <w:vAlign w:val="center"/>
          </w:tcPr>
          <w:p w:rsidR="00D97678" w:rsidRPr="0023659B" w:rsidRDefault="00D97678" w:rsidP="00237604"/>
        </w:tc>
        <w:tc>
          <w:tcPr>
            <w:tcW w:w="1286" w:type="pct"/>
            <w:shd w:val="clear" w:color="auto" w:fill="BFBFBF" w:themeFill="background1" w:themeFillShade="BF"/>
            <w:vAlign w:val="center"/>
          </w:tcPr>
          <w:p w:rsidR="00D97678" w:rsidRPr="00237604" w:rsidRDefault="00D97678" w:rsidP="00237604">
            <w:pPr>
              <w:spacing w:beforeLines="30" w:before="72" w:afterLines="30" w:after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37604">
              <w:rPr>
                <w:rFonts w:ascii="Arial" w:hAnsi="Arial" w:cs="Arial"/>
                <w:color w:val="0000FF"/>
                <w:sz w:val="20"/>
                <w:szCs w:val="20"/>
              </w:rPr>
              <w:t>date du CA</w:t>
            </w:r>
            <w:r w:rsidR="00B2275D">
              <w:rPr>
                <w:rFonts w:ascii="Arial" w:hAnsi="Arial" w:cs="Arial"/>
                <w:color w:val="0000FF"/>
                <w:sz w:val="20"/>
                <w:szCs w:val="20"/>
              </w:rPr>
              <w:t> :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97678" w:rsidRPr="00817A43" w:rsidRDefault="00D97678" w:rsidP="0023659B">
            <w:pPr>
              <w:rPr>
                <w:rFonts w:ascii="Arial" w:hAnsi="Arial" w:cs="Arial"/>
                <w:sz w:val="20"/>
              </w:rPr>
            </w:pPr>
          </w:p>
        </w:tc>
      </w:tr>
    </w:tbl>
    <w:p w:rsidR="00107B3E" w:rsidRPr="0023659B" w:rsidRDefault="00107B3E" w:rsidP="0023760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2"/>
        <w:gridCol w:w="5394"/>
      </w:tblGrid>
      <w:tr w:rsidR="0023659B" w:rsidRPr="00846F0A" w:rsidTr="00237604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3659B" w:rsidRPr="00846F0A" w:rsidRDefault="0023659B" w:rsidP="00237604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00FF"/>
                <w:sz w:val="20"/>
              </w:rPr>
            </w:pPr>
            <w:r w:rsidRPr="00846F0A">
              <w:rPr>
                <w:rFonts w:ascii="Arial" w:hAnsi="Arial" w:cs="Arial"/>
                <w:b/>
                <w:color w:val="0000FF"/>
                <w:sz w:val="20"/>
              </w:rPr>
              <w:t>Appréciation du rapport d'audit</w:t>
            </w:r>
          </w:p>
        </w:tc>
      </w:tr>
      <w:tr w:rsidR="00C85B9A" w:rsidRPr="00846F0A" w:rsidTr="00237604">
        <w:trPr>
          <w:trHeight w:val="510"/>
          <w:jc w:val="center"/>
        </w:trPr>
        <w:tc>
          <w:tcPr>
            <w:tcW w:w="22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5B9A" w:rsidRPr="00846F0A" w:rsidRDefault="00554C16" w:rsidP="00C85B9A">
            <w:pPr>
              <w:pStyle w:val="BodyText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Clarté du rapport d’audit</w:t>
            </w:r>
          </w:p>
        </w:tc>
        <w:tc>
          <w:tcPr>
            <w:tcW w:w="2770" w:type="pct"/>
            <w:tcBorders>
              <w:left w:val="single" w:sz="4" w:space="0" w:color="auto"/>
            </w:tcBorders>
            <w:vAlign w:val="center"/>
          </w:tcPr>
          <w:p w:rsidR="00C85B9A" w:rsidRPr="00237604" w:rsidRDefault="00237604" w:rsidP="00237604">
            <w:pPr>
              <w:ind w:left="66"/>
              <w:rPr>
                <w:sz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21062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DF7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E16DF7" w:rsidRPr="00237604">
              <w:rPr>
                <w:bCs/>
                <w:sz w:val="20"/>
                <w:szCs w:val="20"/>
              </w:rPr>
              <w:t xml:space="preserve"> </w:t>
            </w:r>
            <w:r w:rsidR="00C85B9A" w:rsidRPr="00237604">
              <w:rPr>
                <w:sz w:val="20"/>
              </w:rPr>
              <w:t xml:space="preserve">excellente     </w:t>
            </w:r>
            <w:sdt>
              <w:sdtPr>
                <w:rPr>
                  <w:bCs/>
                  <w:sz w:val="20"/>
                  <w:szCs w:val="20"/>
                </w:rPr>
                <w:id w:val="-485543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DF7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E16DF7" w:rsidRPr="00237604">
              <w:rPr>
                <w:bCs/>
                <w:sz w:val="20"/>
                <w:szCs w:val="20"/>
              </w:rPr>
              <w:t xml:space="preserve"> </w:t>
            </w:r>
            <w:r w:rsidR="00C85B9A" w:rsidRPr="00237604">
              <w:rPr>
                <w:sz w:val="20"/>
              </w:rPr>
              <w:t xml:space="preserve">bonne     </w:t>
            </w:r>
            <w:sdt>
              <w:sdtPr>
                <w:rPr>
                  <w:bCs/>
                  <w:sz w:val="20"/>
                  <w:szCs w:val="20"/>
                </w:rPr>
                <w:id w:val="-169737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DF7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E16DF7" w:rsidRPr="00237604">
              <w:rPr>
                <w:sz w:val="20"/>
              </w:rPr>
              <w:t xml:space="preserve"> p</w:t>
            </w:r>
            <w:r w:rsidR="00C85B9A" w:rsidRPr="00237604">
              <w:rPr>
                <w:sz w:val="20"/>
              </w:rPr>
              <w:t xml:space="preserve">assable    </w:t>
            </w:r>
            <w:sdt>
              <w:sdtPr>
                <w:rPr>
                  <w:bCs/>
                  <w:sz w:val="20"/>
                  <w:szCs w:val="20"/>
                </w:rPr>
                <w:id w:val="-15661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DF7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C85B9A" w:rsidRPr="00237604">
              <w:rPr>
                <w:sz w:val="20"/>
              </w:rPr>
              <w:t xml:space="preserve"> insuffisante</w:t>
            </w:r>
          </w:p>
        </w:tc>
      </w:tr>
      <w:tr w:rsidR="005017BC" w:rsidRPr="00846F0A" w:rsidTr="00237604">
        <w:trPr>
          <w:trHeight w:val="510"/>
          <w:jc w:val="center"/>
        </w:trPr>
        <w:tc>
          <w:tcPr>
            <w:tcW w:w="22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17BC" w:rsidRPr="00846F0A" w:rsidRDefault="005017BC" w:rsidP="005017BC">
            <w:pPr>
              <w:pStyle w:val="BodyText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Exhaustivité du rapport d’audit</w:t>
            </w:r>
          </w:p>
        </w:tc>
        <w:tc>
          <w:tcPr>
            <w:tcW w:w="2770" w:type="pct"/>
            <w:tcBorders>
              <w:left w:val="single" w:sz="4" w:space="0" w:color="auto"/>
            </w:tcBorders>
            <w:vAlign w:val="center"/>
          </w:tcPr>
          <w:p w:rsidR="005017BC" w:rsidRPr="00937E5E" w:rsidRDefault="00237604" w:rsidP="00237604">
            <w:pPr>
              <w:spacing w:before="60" w:after="60"/>
              <w:ind w:left="66"/>
              <w:rPr>
                <w:rFonts w:ascii="Arial" w:hAnsi="Arial" w:cs="Arial"/>
                <w:sz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9306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excellente     </w:t>
            </w:r>
            <w:sdt>
              <w:sdtPr>
                <w:rPr>
                  <w:bCs/>
                  <w:sz w:val="20"/>
                  <w:szCs w:val="20"/>
                </w:rPr>
                <w:id w:val="-78164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bonne     </w:t>
            </w:r>
            <w:sdt>
              <w:sdtPr>
                <w:rPr>
                  <w:bCs/>
                  <w:sz w:val="20"/>
                  <w:szCs w:val="20"/>
                </w:rPr>
                <w:id w:val="189007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passable    </w:t>
            </w:r>
            <w:sdt>
              <w:sdtPr>
                <w:rPr>
                  <w:bCs/>
                  <w:sz w:val="20"/>
                  <w:szCs w:val="20"/>
                </w:rPr>
                <w:id w:val="676155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insuffisante</w:t>
            </w:r>
          </w:p>
        </w:tc>
      </w:tr>
      <w:tr w:rsidR="005017BC" w:rsidRPr="00846F0A" w:rsidTr="00237604">
        <w:trPr>
          <w:trHeight w:val="510"/>
          <w:jc w:val="center"/>
        </w:trPr>
        <w:tc>
          <w:tcPr>
            <w:tcW w:w="22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17BC" w:rsidRPr="00846F0A" w:rsidRDefault="005017BC" w:rsidP="005017BC">
            <w:pPr>
              <w:pStyle w:val="BodyText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846F0A">
              <w:rPr>
                <w:rFonts w:ascii="Arial" w:hAnsi="Arial" w:cs="Arial"/>
                <w:sz w:val="20"/>
              </w:rPr>
              <w:t xml:space="preserve">résentation </w:t>
            </w:r>
            <w:r>
              <w:rPr>
                <w:rFonts w:ascii="Arial" w:hAnsi="Arial" w:cs="Arial"/>
                <w:sz w:val="20"/>
              </w:rPr>
              <w:t xml:space="preserve">soignée </w:t>
            </w:r>
            <w:r w:rsidRPr="00846F0A">
              <w:rPr>
                <w:rFonts w:ascii="Arial" w:hAnsi="Arial" w:cs="Arial"/>
                <w:sz w:val="20"/>
              </w:rPr>
              <w:t>du rapport d’audit</w:t>
            </w:r>
          </w:p>
        </w:tc>
        <w:tc>
          <w:tcPr>
            <w:tcW w:w="2770" w:type="pct"/>
            <w:tcBorders>
              <w:left w:val="single" w:sz="4" w:space="0" w:color="auto"/>
            </w:tcBorders>
            <w:vAlign w:val="center"/>
          </w:tcPr>
          <w:p w:rsidR="005017BC" w:rsidRPr="00937E5E" w:rsidRDefault="00237604" w:rsidP="00237604">
            <w:pPr>
              <w:spacing w:before="60" w:after="60"/>
              <w:ind w:left="66"/>
              <w:rPr>
                <w:rFonts w:ascii="Arial" w:hAnsi="Arial" w:cs="Arial"/>
                <w:sz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39393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excellente     </w:t>
            </w:r>
            <w:sdt>
              <w:sdtPr>
                <w:rPr>
                  <w:bCs/>
                  <w:sz w:val="20"/>
                  <w:szCs w:val="20"/>
                </w:rPr>
                <w:id w:val="156267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bonne     </w:t>
            </w:r>
            <w:sdt>
              <w:sdtPr>
                <w:rPr>
                  <w:bCs/>
                  <w:sz w:val="20"/>
                  <w:szCs w:val="20"/>
                </w:rPr>
                <w:id w:val="-1253273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passable    </w:t>
            </w:r>
            <w:sdt>
              <w:sdtPr>
                <w:rPr>
                  <w:bCs/>
                  <w:sz w:val="20"/>
                  <w:szCs w:val="20"/>
                </w:rPr>
                <w:id w:val="-215365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insuffisante</w:t>
            </w:r>
          </w:p>
        </w:tc>
      </w:tr>
      <w:tr w:rsidR="005017BC" w:rsidRPr="00846F0A" w:rsidTr="00237604">
        <w:trPr>
          <w:trHeight w:val="510"/>
          <w:jc w:val="center"/>
        </w:trPr>
        <w:tc>
          <w:tcPr>
            <w:tcW w:w="22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17BC" w:rsidRPr="00846F0A" w:rsidRDefault="005017BC" w:rsidP="005017BC">
            <w:pPr>
              <w:pStyle w:val="BodyText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4"/>
                <w:sz w:val="20"/>
              </w:rPr>
              <w:t>P</w:t>
            </w:r>
            <w:r w:rsidRPr="00846F0A">
              <w:rPr>
                <w:rFonts w:ascii="Arial" w:hAnsi="Arial" w:cs="Arial"/>
                <w:spacing w:val="-4"/>
                <w:sz w:val="20"/>
              </w:rPr>
              <w:t>ertinen</w:t>
            </w:r>
            <w:r>
              <w:rPr>
                <w:rFonts w:ascii="Arial" w:hAnsi="Arial" w:cs="Arial"/>
                <w:spacing w:val="-4"/>
                <w:sz w:val="20"/>
              </w:rPr>
              <w:t>ce et</w:t>
            </w:r>
            <w:r>
              <w:rPr>
                <w:rFonts w:ascii="Arial" w:hAnsi="Arial" w:cs="Arial"/>
                <w:sz w:val="20"/>
              </w:rPr>
              <w:t xml:space="preserve"> justification des écarts par rapport aux critères d’accréditation applicables</w:t>
            </w:r>
          </w:p>
        </w:tc>
        <w:tc>
          <w:tcPr>
            <w:tcW w:w="2770" w:type="pct"/>
            <w:tcBorders>
              <w:left w:val="single" w:sz="4" w:space="0" w:color="auto"/>
            </w:tcBorders>
            <w:vAlign w:val="center"/>
          </w:tcPr>
          <w:p w:rsidR="005017BC" w:rsidRPr="00937E5E" w:rsidRDefault="00237604" w:rsidP="00237604">
            <w:pPr>
              <w:spacing w:before="60" w:after="60"/>
              <w:ind w:left="66"/>
              <w:rPr>
                <w:rFonts w:ascii="Arial" w:hAnsi="Arial" w:cs="Arial"/>
                <w:sz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65095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excellente     </w:t>
            </w:r>
            <w:sdt>
              <w:sdtPr>
                <w:rPr>
                  <w:bCs/>
                  <w:sz w:val="20"/>
                  <w:szCs w:val="20"/>
                </w:rPr>
                <w:id w:val="130142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bonne     </w:t>
            </w:r>
            <w:sdt>
              <w:sdtPr>
                <w:rPr>
                  <w:bCs/>
                  <w:sz w:val="20"/>
                  <w:szCs w:val="20"/>
                </w:rPr>
                <w:id w:val="-30363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passable    </w:t>
            </w:r>
            <w:sdt>
              <w:sdtPr>
                <w:rPr>
                  <w:bCs/>
                  <w:sz w:val="20"/>
                  <w:szCs w:val="20"/>
                </w:rPr>
                <w:id w:val="-11677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insuffisante</w:t>
            </w:r>
          </w:p>
        </w:tc>
      </w:tr>
      <w:tr w:rsidR="005017BC" w:rsidRPr="00846F0A" w:rsidTr="00237604">
        <w:trPr>
          <w:trHeight w:val="510"/>
          <w:jc w:val="center"/>
        </w:trPr>
        <w:tc>
          <w:tcPr>
            <w:tcW w:w="22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17BC" w:rsidRPr="00846F0A" w:rsidRDefault="005017BC" w:rsidP="005017BC">
            <w:pPr>
              <w:pStyle w:val="BodyText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4"/>
                <w:sz w:val="20"/>
              </w:rPr>
              <w:t>P</w:t>
            </w:r>
            <w:r w:rsidRPr="00846F0A">
              <w:rPr>
                <w:rFonts w:ascii="Arial" w:hAnsi="Arial" w:cs="Arial"/>
                <w:spacing w:val="-4"/>
                <w:sz w:val="20"/>
              </w:rPr>
              <w:t>ertinen</w:t>
            </w:r>
            <w:r>
              <w:rPr>
                <w:rFonts w:ascii="Arial" w:hAnsi="Arial" w:cs="Arial"/>
                <w:spacing w:val="-4"/>
                <w:sz w:val="20"/>
              </w:rPr>
              <w:t>ce des c</w:t>
            </w:r>
            <w:r w:rsidRPr="00846F0A">
              <w:rPr>
                <w:rFonts w:ascii="Arial" w:hAnsi="Arial" w:cs="Arial"/>
                <w:sz w:val="20"/>
              </w:rPr>
              <w:t xml:space="preserve">onclusions </w:t>
            </w:r>
            <w:r>
              <w:rPr>
                <w:rFonts w:ascii="Arial" w:hAnsi="Arial" w:cs="Arial"/>
                <w:sz w:val="20"/>
              </w:rPr>
              <w:t>exprimée par le</w:t>
            </w:r>
            <w:r w:rsidRPr="00846F0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r</w:t>
            </w:r>
            <w:r w:rsidRPr="00846F0A">
              <w:rPr>
                <w:rFonts w:ascii="Arial" w:hAnsi="Arial" w:cs="Arial"/>
                <w:sz w:val="20"/>
              </w:rPr>
              <w:t>esponsable d’</w:t>
            </w:r>
            <w:r>
              <w:rPr>
                <w:rFonts w:ascii="Arial" w:hAnsi="Arial" w:cs="Arial"/>
                <w:sz w:val="20"/>
              </w:rPr>
              <w:t>a</w:t>
            </w:r>
            <w:r w:rsidRPr="00846F0A">
              <w:rPr>
                <w:rFonts w:ascii="Arial" w:hAnsi="Arial" w:cs="Arial"/>
                <w:sz w:val="20"/>
              </w:rPr>
              <w:t>udit</w:t>
            </w:r>
          </w:p>
        </w:tc>
        <w:tc>
          <w:tcPr>
            <w:tcW w:w="2770" w:type="pct"/>
            <w:tcBorders>
              <w:left w:val="single" w:sz="4" w:space="0" w:color="auto"/>
            </w:tcBorders>
            <w:vAlign w:val="center"/>
          </w:tcPr>
          <w:p w:rsidR="005017BC" w:rsidRPr="00937E5E" w:rsidRDefault="00237604" w:rsidP="00237604">
            <w:pPr>
              <w:spacing w:before="60" w:after="60"/>
              <w:ind w:left="66"/>
              <w:rPr>
                <w:rFonts w:ascii="Arial" w:hAnsi="Arial" w:cs="Arial"/>
                <w:sz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1110325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excellente     </w:t>
            </w:r>
            <w:sdt>
              <w:sdtPr>
                <w:rPr>
                  <w:bCs/>
                  <w:sz w:val="20"/>
                  <w:szCs w:val="20"/>
                </w:rPr>
                <w:id w:val="190718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bCs/>
                <w:sz w:val="20"/>
                <w:szCs w:val="20"/>
              </w:rPr>
              <w:t xml:space="preserve"> </w:t>
            </w:r>
            <w:r w:rsidR="005017BC" w:rsidRPr="006107B0">
              <w:rPr>
                <w:sz w:val="20"/>
              </w:rPr>
              <w:t xml:space="preserve">bonne     </w:t>
            </w:r>
            <w:sdt>
              <w:sdtPr>
                <w:rPr>
                  <w:bCs/>
                  <w:sz w:val="20"/>
                  <w:szCs w:val="20"/>
                </w:rPr>
                <w:id w:val="-150473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passable    </w:t>
            </w:r>
            <w:sdt>
              <w:sdtPr>
                <w:rPr>
                  <w:bCs/>
                  <w:sz w:val="20"/>
                  <w:szCs w:val="20"/>
                </w:rPr>
                <w:id w:val="1107077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7BC" w:rsidRPr="005017BC">
                  <w:rPr>
                    <w:rFonts w:ascii="MS Gothic" w:eastAsia="MS Gothic" w:hAnsi="MS Gothic"/>
                    <w:bCs/>
                    <w:sz w:val="20"/>
                    <w:szCs w:val="20"/>
                  </w:rPr>
                  <w:t>☐</w:t>
                </w:r>
              </w:sdtContent>
            </w:sdt>
            <w:r w:rsidR="005017BC" w:rsidRPr="006107B0">
              <w:rPr>
                <w:sz w:val="20"/>
              </w:rPr>
              <w:t xml:space="preserve"> insuffisante</w:t>
            </w:r>
          </w:p>
        </w:tc>
      </w:tr>
    </w:tbl>
    <w:p w:rsidR="00107B3E" w:rsidRPr="0023659B" w:rsidRDefault="00107B3E" w:rsidP="0023760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107B3E" w:rsidRPr="006F1CC8" w:rsidTr="00237604">
        <w:trPr>
          <w:jc w:val="center"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:rsidR="00107B3E" w:rsidRPr="00846F0A" w:rsidRDefault="00107B3E" w:rsidP="00CA5711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00FF"/>
                <w:sz w:val="20"/>
              </w:rPr>
            </w:pPr>
            <w:r w:rsidRPr="00846F0A">
              <w:rPr>
                <w:rFonts w:ascii="Arial" w:hAnsi="Arial" w:cs="Arial"/>
                <w:b/>
                <w:color w:val="0000FF"/>
                <w:sz w:val="20"/>
              </w:rPr>
              <w:t>Commentaires et suggestions</w:t>
            </w:r>
            <w:r w:rsidR="000F3C64">
              <w:rPr>
                <w:rFonts w:ascii="Arial" w:hAnsi="Arial" w:cs="Arial"/>
                <w:b/>
                <w:color w:val="0000FF"/>
                <w:sz w:val="20"/>
              </w:rPr>
              <w:t xml:space="preserve"> au responsable d’audit</w:t>
            </w:r>
          </w:p>
        </w:tc>
      </w:tr>
      <w:tr w:rsidR="00107B3E" w:rsidRPr="00846F0A" w:rsidTr="00237604">
        <w:trPr>
          <w:trHeight w:val="1928"/>
          <w:jc w:val="center"/>
        </w:trPr>
        <w:tc>
          <w:tcPr>
            <w:tcW w:w="5000" w:type="pct"/>
            <w:shd w:val="clear" w:color="auto" w:fill="auto"/>
          </w:tcPr>
          <w:p w:rsidR="00107B3E" w:rsidRPr="0023659B" w:rsidRDefault="00107B3E" w:rsidP="00237604"/>
        </w:tc>
      </w:tr>
    </w:tbl>
    <w:p w:rsidR="00107B3E" w:rsidRPr="0023659B" w:rsidRDefault="00107B3E" w:rsidP="0023760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0F3C64" w:rsidRPr="006F1CC8" w:rsidTr="00237604">
        <w:trPr>
          <w:jc w:val="center"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:rsidR="000F3C64" w:rsidRPr="00846F0A" w:rsidRDefault="000F3C64" w:rsidP="000F3C64">
            <w:pPr>
              <w:pStyle w:val="BodyText"/>
              <w:spacing w:before="40" w:after="40"/>
              <w:jc w:val="left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>Remarques concernant les auditeurs techniques</w:t>
            </w:r>
          </w:p>
        </w:tc>
      </w:tr>
      <w:tr w:rsidR="000F3C64" w:rsidRPr="00846F0A" w:rsidTr="00237604">
        <w:trPr>
          <w:trHeight w:val="1928"/>
          <w:jc w:val="center"/>
        </w:trPr>
        <w:tc>
          <w:tcPr>
            <w:tcW w:w="5000" w:type="pct"/>
            <w:shd w:val="clear" w:color="auto" w:fill="auto"/>
          </w:tcPr>
          <w:p w:rsidR="00BB4EEA" w:rsidRPr="0023659B" w:rsidRDefault="00BB4EEA" w:rsidP="00237604"/>
        </w:tc>
      </w:tr>
    </w:tbl>
    <w:p w:rsidR="00BB4EEA" w:rsidRDefault="00BB4EEA"/>
    <w:tbl>
      <w:tblPr>
        <w:tblStyle w:val="TableGrid11"/>
        <w:tblW w:w="442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3769"/>
        <w:gridCol w:w="240"/>
        <w:gridCol w:w="3874"/>
      </w:tblGrid>
      <w:tr w:rsidR="00BB4EEA" w:rsidRPr="00411ED5" w:rsidTr="00237604">
        <w:trPr>
          <w:trHeight w:val="397"/>
          <w:jc w:val="center"/>
        </w:trPr>
        <w:tc>
          <w:tcPr>
            <w:tcW w:w="376" w:type="pct"/>
            <w:tcMar>
              <w:top w:w="227" w:type="dxa"/>
              <w:bottom w:w="28" w:type="dxa"/>
            </w:tcMar>
            <w:vAlign w:val="bottom"/>
          </w:tcPr>
          <w:p w:rsidR="00BB4EEA" w:rsidRPr="00411ED5" w:rsidRDefault="00BB4EEA" w:rsidP="00237604">
            <w:pPr>
              <w:spacing w:after="360"/>
              <w:contextualSpacing/>
              <w:jc w:val="right"/>
            </w:pPr>
            <w:r>
              <w:t>Date</w:t>
            </w:r>
            <w:r w:rsidRPr="00411ED5">
              <w:t>:</w:t>
            </w:r>
          </w:p>
        </w:tc>
        <w:tc>
          <w:tcPr>
            <w:tcW w:w="2203" w:type="pct"/>
            <w:tcBorders>
              <w:bottom w:val="single" w:sz="2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BB4EEA" w:rsidRPr="00237604" w:rsidRDefault="00BB4EEA" w:rsidP="00237604">
            <w:pPr>
              <w:spacing w:before="120" w:after="120"/>
              <w:contextualSpacing/>
              <w:rPr>
                <w:lang w:val="en-US"/>
              </w:rPr>
            </w:pPr>
          </w:p>
        </w:tc>
        <w:tc>
          <w:tcPr>
            <w:tcW w:w="157" w:type="pct"/>
            <w:tcMar>
              <w:top w:w="227" w:type="dxa"/>
              <w:bottom w:w="28" w:type="dxa"/>
            </w:tcMar>
            <w:vAlign w:val="center"/>
          </w:tcPr>
          <w:p w:rsidR="00BB4EEA" w:rsidRPr="00411ED5" w:rsidRDefault="00BB4EEA" w:rsidP="00BB4EEA">
            <w:pPr>
              <w:spacing w:after="360"/>
              <w:contextualSpacing/>
              <w:rPr>
                <w:lang w:val="en-US"/>
              </w:rPr>
            </w:pPr>
          </w:p>
        </w:tc>
        <w:tc>
          <w:tcPr>
            <w:tcW w:w="2265" w:type="pct"/>
            <w:tcBorders>
              <w:bottom w:val="single" w:sz="2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BB4EEA" w:rsidRPr="00411ED5" w:rsidRDefault="00BB4EEA" w:rsidP="00BB4EEA">
            <w:pPr>
              <w:spacing w:after="360"/>
              <w:contextualSpacing/>
              <w:rPr>
                <w:lang w:val="en-US"/>
              </w:rPr>
            </w:pPr>
          </w:p>
        </w:tc>
      </w:tr>
      <w:tr w:rsidR="00A144F5" w:rsidRPr="00411ED5" w:rsidTr="00237604">
        <w:trPr>
          <w:jc w:val="center"/>
        </w:trPr>
        <w:tc>
          <w:tcPr>
            <w:tcW w:w="376" w:type="pct"/>
            <w:vAlign w:val="center"/>
          </w:tcPr>
          <w:p w:rsidR="00BB4EEA" w:rsidRPr="00411ED5" w:rsidRDefault="00BB4EEA" w:rsidP="00BB4EEA">
            <w:pPr>
              <w:spacing w:before="120" w:after="120"/>
              <w:contextualSpacing/>
              <w:rPr>
                <w:lang w:val="en-US"/>
              </w:rPr>
            </w:pPr>
          </w:p>
        </w:tc>
        <w:tc>
          <w:tcPr>
            <w:tcW w:w="2203" w:type="pct"/>
            <w:tcBorders>
              <w:top w:val="single" w:sz="2" w:space="0" w:color="auto"/>
            </w:tcBorders>
            <w:vAlign w:val="center"/>
          </w:tcPr>
          <w:p w:rsidR="00BB4EEA" w:rsidRPr="00411ED5" w:rsidRDefault="00BB4EEA" w:rsidP="00BB4EEA">
            <w:pPr>
              <w:spacing w:before="120" w:after="120"/>
              <w:contextualSpacing/>
              <w:rPr>
                <w:lang w:val="en-US"/>
              </w:rPr>
            </w:pPr>
          </w:p>
        </w:tc>
        <w:tc>
          <w:tcPr>
            <w:tcW w:w="157" w:type="pct"/>
          </w:tcPr>
          <w:p w:rsidR="00BB4EEA" w:rsidRPr="00411ED5" w:rsidRDefault="00BB4EEA" w:rsidP="00BB4EEA">
            <w:pPr>
              <w:spacing w:before="120" w:after="120"/>
              <w:contextualSpacing/>
              <w:jc w:val="center"/>
              <w:rPr>
                <w:lang w:val="en-US"/>
              </w:rPr>
            </w:pPr>
          </w:p>
        </w:tc>
        <w:tc>
          <w:tcPr>
            <w:tcW w:w="2265" w:type="pct"/>
            <w:tcBorders>
              <w:top w:val="single" w:sz="2" w:space="0" w:color="auto"/>
            </w:tcBorders>
            <w:vAlign w:val="center"/>
          </w:tcPr>
          <w:p w:rsidR="00BB4EEA" w:rsidRPr="00411ED5" w:rsidRDefault="00BB4EEA" w:rsidP="00BB4EEA">
            <w:pPr>
              <w:spacing w:before="120" w:after="120"/>
              <w:contextualSpacing/>
              <w:jc w:val="center"/>
            </w:pPr>
            <w:r w:rsidRPr="00411ED5">
              <w:t>Signature</w:t>
            </w:r>
          </w:p>
        </w:tc>
      </w:tr>
    </w:tbl>
    <w:p w:rsidR="008A5D47" w:rsidRPr="00846F0A" w:rsidRDefault="008A5D47" w:rsidP="00BB4EEA">
      <w:pPr>
        <w:pStyle w:val="BodyText"/>
        <w:spacing w:before="120" w:after="120"/>
        <w:rPr>
          <w:rFonts w:ascii="Arial" w:hAnsi="Arial" w:cs="Arial"/>
          <w:sz w:val="20"/>
        </w:rPr>
      </w:pPr>
    </w:p>
    <w:sectPr w:rsidR="008A5D47" w:rsidRPr="00846F0A" w:rsidSect="00237604">
      <w:headerReference w:type="default" r:id="rId7"/>
      <w:footerReference w:type="default" r:id="rId8"/>
      <w:footerReference w:type="first" r:id="rId9"/>
      <w:pgSz w:w="11906" w:h="16838" w:code="9"/>
      <w:pgMar w:top="1440" w:right="1080" w:bottom="1440" w:left="1080" w:header="720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D2D" w:rsidRDefault="00501D2D">
      <w:r>
        <w:separator/>
      </w:r>
    </w:p>
  </w:endnote>
  <w:endnote w:type="continuationSeparator" w:id="0">
    <w:p w:rsidR="00501D2D" w:rsidRDefault="0050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A4" w:rsidRDefault="00C91DA4" w:rsidP="00C85B9A">
    <w:pPr>
      <w:pStyle w:val="Footer"/>
      <w:ind w:right="282"/>
      <w:rPr>
        <w:sz w:val="4"/>
        <w:bdr w:val="single" w:sz="4" w:space="0" w:color="auto"/>
      </w:rPr>
    </w:pPr>
  </w:p>
  <w:p w:rsidR="00D97678" w:rsidRPr="005F4CC3" w:rsidRDefault="00D97678" w:rsidP="00D97678">
    <w:pPr>
      <w:pStyle w:val="Header"/>
      <w:spacing w:after="120"/>
      <w:jc w:val="center"/>
      <w:rPr>
        <w:rFonts w:ascii="Arial" w:hAnsi="Arial" w:cs="Arial"/>
        <w:sz w:val="18"/>
      </w:rPr>
    </w:pPr>
    <w:r w:rsidRPr="005F4CC3">
      <w:rPr>
        <w:rFonts w:ascii="Arial" w:hAnsi="Arial" w:cs="Arial"/>
        <w:sz w:val="18"/>
      </w:rPr>
      <w:t>Valide le jour de l’impression</w:t>
    </w:r>
    <w:r>
      <w:rPr>
        <w:rFonts w:ascii="Arial" w:hAnsi="Arial" w:cs="Arial"/>
        <w:sz w:val="18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A4" w:rsidRDefault="00C91DA4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 w:rsidR="00FC6B2B"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D2D" w:rsidRDefault="00501D2D">
      <w:r>
        <w:separator/>
      </w:r>
    </w:p>
  </w:footnote>
  <w:footnote w:type="continuationSeparator" w:id="0">
    <w:p w:rsidR="00501D2D" w:rsidRDefault="00501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43"/>
      <w:gridCol w:w="1629"/>
      <w:gridCol w:w="1354"/>
      <w:gridCol w:w="1748"/>
      <w:gridCol w:w="2462"/>
    </w:tblGrid>
    <w:tr w:rsidR="00D97678" w:rsidRPr="00BA62F0" w:rsidTr="00237604">
      <w:trPr>
        <w:trHeight w:val="526"/>
        <w:jc w:val="center"/>
      </w:trPr>
      <w:tc>
        <w:tcPr>
          <w:tcW w:w="2560" w:type="dxa"/>
          <w:vMerge w:val="restart"/>
          <w:shd w:val="clear" w:color="auto" w:fill="auto"/>
          <w:vAlign w:val="center"/>
        </w:tcPr>
        <w:p w:rsidR="00D97678" w:rsidRPr="00BA62F0" w:rsidRDefault="00D97678" w:rsidP="00D97678">
          <w:pPr>
            <w:pStyle w:val="Header"/>
            <w:ind w:left="1332" w:hanging="1332"/>
            <w:jc w:val="center"/>
            <w:rPr>
              <w:rFonts w:ascii="Arial" w:hAnsi="Arial" w:cs="Arial"/>
            </w:rPr>
          </w:pPr>
          <w:r w:rsidRPr="00BA62F0">
            <w:rPr>
              <w:rFonts w:ascii="Arial" w:hAnsi="Arial" w:cs="Arial"/>
              <w:noProof/>
              <w:lang w:val="en-US" w:eastAsia="en-US"/>
            </w:rPr>
            <w:drawing>
              <wp:inline distT="0" distB="0" distL="0" distR="0" wp14:anchorId="62D3A301" wp14:editId="6C214A3B">
                <wp:extent cx="1438275" cy="333375"/>
                <wp:effectExtent l="0" t="0" r="0" b="0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4" w:type="dxa"/>
          <w:gridSpan w:val="3"/>
          <w:shd w:val="clear" w:color="auto" w:fill="auto"/>
          <w:vAlign w:val="center"/>
        </w:tcPr>
        <w:p w:rsidR="00D97678" w:rsidRPr="00BA62F0" w:rsidRDefault="00D97678" w:rsidP="00D97678">
          <w:pPr>
            <w:pStyle w:val="Header"/>
            <w:jc w:val="center"/>
            <w:rPr>
              <w:rFonts w:ascii="Arial" w:hAnsi="Arial" w:cs="Arial"/>
            </w:rPr>
          </w:pPr>
          <w:r w:rsidRPr="00BA62F0">
            <w:rPr>
              <w:rFonts w:ascii="Arial" w:hAnsi="Arial" w:cs="Arial"/>
            </w:rPr>
            <w:t>F009 – Fiche d’appréciation du rapport d’audit</w:t>
          </w:r>
        </w:p>
      </w:tc>
      <w:tc>
        <w:tcPr>
          <w:tcW w:w="2676" w:type="dxa"/>
          <w:vMerge w:val="restart"/>
          <w:shd w:val="clear" w:color="auto" w:fill="auto"/>
          <w:vAlign w:val="center"/>
        </w:tcPr>
        <w:p w:rsidR="00D97678" w:rsidRPr="00BA62F0" w:rsidRDefault="00D97678" w:rsidP="00D97678">
          <w:pPr>
            <w:pStyle w:val="Header"/>
            <w:jc w:val="center"/>
            <w:rPr>
              <w:rFonts w:ascii="Arial" w:hAnsi="Arial" w:cs="Arial"/>
            </w:rPr>
          </w:pPr>
          <w:r w:rsidRPr="00BA62F0">
            <w:rPr>
              <w:rFonts w:ascii="Arial" w:hAnsi="Arial" w:cs="Arial"/>
              <w:noProof/>
              <w:lang w:val="en-US" w:eastAsia="en-US"/>
            </w:rPr>
            <w:drawing>
              <wp:inline distT="0" distB="0" distL="0" distR="0" wp14:anchorId="5429B6B6" wp14:editId="5F5358EE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97678" w:rsidRPr="00BA62F0" w:rsidTr="00237604">
      <w:trPr>
        <w:trHeight w:val="454"/>
        <w:jc w:val="center"/>
      </w:trPr>
      <w:tc>
        <w:tcPr>
          <w:tcW w:w="2560" w:type="dxa"/>
          <w:vMerge/>
          <w:shd w:val="clear" w:color="auto" w:fill="auto"/>
        </w:tcPr>
        <w:p w:rsidR="00D97678" w:rsidRPr="00BA62F0" w:rsidRDefault="00D97678" w:rsidP="00D97678">
          <w:pPr>
            <w:pStyle w:val="Header"/>
            <w:rPr>
              <w:rFonts w:ascii="Arial" w:hAnsi="Arial" w:cs="Arial"/>
            </w:rPr>
          </w:pPr>
        </w:p>
      </w:tc>
      <w:tc>
        <w:tcPr>
          <w:tcW w:w="1738" w:type="dxa"/>
          <w:shd w:val="clear" w:color="auto" w:fill="auto"/>
          <w:vAlign w:val="center"/>
        </w:tcPr>
        <w:p w:rsidR="00D97678" w:rsidRPr="00BA62F0" w:rsidRDefault="00237604" w:rsidP="00237604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20</w:t>
          </w:r>
          <w:r w:rsidR="00D97678" w:rsidRPr="00BA62F0">
            <w:rPr>
              <w:rFonts w:ascii="Arial" w:hAnsi="Arial" w:cs="Arial"/>
            </w:rPr>
            <w:t>.</w:t>
          </w:r>
          <w:r>
            <w:rPr>
              <w:rFonts w:ascii="Arial" w:hAnsi="Arial" w:cs="Arial"/>
            </w:rPr>
            <w:t>09</w:t>
          </w:r>
          <w:r w:rsidR="00D97678" w:rsidRPr="00BA62F0">
            <w:rPr>
              <w:rFonts w:ascii="Arial" w:hAnsi="Arial" w:cs="Arial"/>
            </w:rPr>
            <w:t>.201</w:t>
          </w:r>
          <w:r w:rsidR="00D97678">
            <w:rPr>
              <w:rFonts w:ascii="Arial" w:hAnsi="Arial" w:cs="Arial"/>
            </w:rPr>
            <w:t>9</w:t>
          </w:r>
        </w:p>
      </w:tc>
      <w:tc>
        <w:tcPr>
          <w:tcW w:w="1476" w:type="dxa"/>
          <w:shd w:val="clear" w:color="auto" w:fill="auto"/>
          <w:vAlign w:val="center"/>
        </w:tcPr>
        <w:p w:rsidR="00D97678" w:rsidRPr="00BA62F0" w:rsidRDefault="00D97678" w:rsidP="00D97678">
          <w:pPr>
            <w:pStyle w:val="Header"/>
            <w:jc w:val="center"/>
            <w:rPr>
              <w:rFonts w:ascii="Arial" w:hAnsi="Arial" w:cs="Arial"/>
            </w:rPr>
          </w:pPr>
          <w:r w:rsidRPr="00BA62F0">
            <w:rPr>
              <w:rFonts w:ascii="Arial" w:hAnsi="Arial" w:cs="Arial"/>
            </w:rPr>
            <w:t xml:space="preserve">Version </w:t>
          </w:r>
          <w:r>
            <w:rPr>
              <w:rFonts w:ascii="Arial" w:hAnsi="Arial" w:cs="Arial"/>
            </w:rPr>
            <w:t>10</w:t>
          </w:r>
        </w:p>
      </w:tc>
      <w:tc>
        <w:tcPr>
          <w:tcW w:w="2030" w:type="dxa"/>
          <w:shd w:val="clear" w:color="auto" w:fill="auto"/>
          <w:vAlign w:val="center"/>
        </w:tcPr>
        <w:p w:rsidR="00D97678" w:rsidRPr="00BA62F0" w:rsidRDefault="00D97678" w:rsidP="00D97678">
          <w:pPr>
            <w:pStyle w:val="Header"/>
            <w:jc w:val="center"/>
            <w:rPr>
              <w:rFonts w:ascii="Arial" w:hAnsi="Arial" w:cs="Arial"/>
            </w:rPr>
          </w:pPr>
          <w:r w:rsidRPr="00BA62F0">
            <w:rPr>
              <w:rFonts w:ascii="Arial" w:hAnsi="Arial" w:cs="Arial"/>
            </w:rPr>
            <w:t xml:space="preserve">Page </w:t>
          </w:r>
          <w:r w:rsidRPr="00BA62F0">
            <w:rPr>
              <w:rFonts w:ascii="Arial" w:hAnsi="Arial" w:cs="Arial"/>
            </w:rPr>
            <w:fldChar w:fldCharType="begin"/>
          </w:r>
          <w:r w:rsidRPr="00BA62F0">
            <w:rPr>
              <w:rFonts w:ascii="Arial" w:hAnsi="Arial" w:cs="Arial"/>
            </w:rPr>
            <w:instrText xml:space="preserve"> PAGE </w:instrText>
          </w:r>
          <w:r w:rsidRPr="00BA62F0">
            <w:rPr>
              <w:rFonts w:ascii="Arial" w:hAnsi="Arial" w:cs="Arial"/>
            </w:rPr>
            <w:fldChar w:fldCharType="separate"/>
          </w:r>
          <w:r w:rsidR="00237604">
            <w:rPr>
              <w:rFonts w:ascii="Arial" w:hAnsi="Arial" w:cs="Arial"/>
              <w:noProof/>
            </w:rPr>
            <w:t>1</w:t>
          </w:r>
          <w:r w:rsidRPr="00BA62F0">
            <w:rPr>
              <w:rFonts w:ascii="Arial" w:hAnsi="Arial" w:cs="Arial"/>
            </w:rPr>
            <w:fldChar w:fldCharType="end"/>
          </w:r>
          <w:r w:rsidRPr="00BA62F0">
            <w:rPr>
              <w:rFonts w:ascii="Arial" w:hAnsi="Arial" w:cs="Arial"/>
            </w:rPr>
            <w:t xml:space="preserve"> de 1</w:t>
          </w:r>
        </w:p>
      </w:tc>
      <w:tc>
        <w:tcPr>
          <w:tcW w:w="2676" w:type="dxa"/>
          <w:vMerge/>
          <w:shd w:val="clear" w:color="auto" w:fill="auto"/>
        </w:tcPr>
        <w:p w:rsidR="00D97678" w:rsidRPr="00BA62F0" w:rsidRDefault="00D97678" w:rsidP="00D97678">
          <w:pPr>
            <w:pStyle w:val="Header"/>
            <w:rPr>
              <w:rFonts w:ascii="Arial" w:hAnsi="Arial" w:cs="Arial"/>
            </w:rPr>
          </w:pPr>
        </w:p>
      </w:tc>
    </w:tr>
  </w:tbl>
  <w:p w:rsidR="00C91DA4" w:rsidRPr="005F4CC3" w:rsidRDefault="00C91DA4" w:rsidP="00D97678">
    <w:pPr>
      <w:pStyle w:val="Header"/>
      <w:spacing w:after="120"/>
      <w:jc w:val="center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3" w15:restartNumberingAfterBreak="0">
    <w:nsid w:val="48680F05"/>
    <w:multiLevelType w:val="hybridMultilevel"/>
    <w:tmpl w:val="C12C6C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6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7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3B"/>
    <w:rsid w:val="00004FBA"/>
    <w:rsid w:val="0007431C"/>
    <w:rsid w:val="000A4221"/>
    <w:rsid w:val="000B1702"/>
    <w:rsid w:val="000F3246"/>
    <w:rsid w:val="000F3C64"/>
    <w:rsid w:val="0010234A"/>
    <w:rsid w:val="0010588F"/>
    <w:rsid w:val="00107B3E"/>
    <w:rsid w:val="001635D9"/>
    <w:rsid w:val="0017711A"/>
    <w:rsid w:val="00192D8C"/>
    <w:rsid w:val="001A3378"/>
    <w:rsid w:val="001D31F2"/>
    <w:rsid w:val="001E324F"/>
    <w:rsid w:val="001F6E93"/>
    <w:rsid w:val="00232233"/>
    <w:rsid w:val="0023659B"/>
    <w:rsid w:val="00237604"/>
    <w:rsid w:val="00250DC5"/>
    <w:rsid w:val="002D7C8A"/>
    <w:rsid w:val="002F0EE1"/>
    <w:rsid w:val="00302304"/>
    <w:rsid w:val="003064AE"/>
    <w:rsid w:val="00323840"/>
    <w:rsid w:val="00326145"/>
    <w:rsid w:val="00327437"/>
    <w:rsid w:val="003415E3"/>
    <w:rsid w:val="003625E1"/>
    <w:rsid w:val="00367F89"/>
    <w:rsid w:val="00380106"/>
    <w:rsid w:val="003C7A1B"/>
    <w:rsid w:val="003E1BD8"/>
    <w:rsid w:val="003E647F"/>
    <w:rsid w:val="00412D3B"/>
    <w:rsid w:val="004579AA"/>
    <w:rsid w:val="004611DF"/>
    <w:rsid w:val="00487EA4"/>
    <w:rsid w:val="00493EB9"/>
    <w:rsid w:val="004A6B2E"/>
    <w:rsid w:val="004F54A0"/>
    <w:rsid w:val="005017BC"/>
    <w:rsid w:val="00501D2D"/>
    <w:rsid w:val="005268A8"/>
    <w:rsid w:val="00554C16"/>
    <w:rsid w:val="00573244"/>
    <w:rsid w:val="0058628F"/>
    <w:rsid w:val="005A4C59"/>
    <w:rsid w:val="005C350A"/>
    <w:rsid w:val="005F4768"/>
    <w:rsid w:val="005F4CC3"/>
    <w:rsid w:val="006065FB"/>
    <w:rsid w:val="006445A6"/>
    <w:rsid w:val="006C48F8"/>
    <w:rsid w:val="006D2889"/>
    <w:rsid w:val="006E53D0"/>
    <w:rsid w:val="006F1CC8"/>
    <w:rsid w:val="00700695"/>
    <w:rsid w:val="007406EC"/>
    <w:rsid w:val="00762B1A"/>
    <w:rsid w:val="00767130"/>
    <w:rsid w:val="0079358A"/>
    <w:rsid w:val="007C4D77"/>
    <w:rsid w:val="007D151A"/>
    <w:rsid w:val="0080659F"/>
    <w:rsid w:val="00813868"/>
    <w:rsid w:val="00817A43"/>
    <w:rsid w:val="00831404"/>
    <w:rsid w:val="00846F0A"/>
    <w:rsid w:val="00871C8E"/>
    <w:rsid w:val="008747DE"/>
    <w:rsid w:val="008A5D47"/>
    <w:rsid w:val="008A65B9"/>
    <w:rsid w:val="008D22DA"/>
    <w:rsid w:val="008E2A70"/>
    <w:rsid w:val="008F2F9E"/>
    <w:rsid w:val="008F394A"/>
    <w:rsid w:val="00940533"/>
    <w:rsid w:val="00954240"/>
    <w:rsid w:val="0099040A"/>
    <w:rsid w:val="009A0526"/>
    <w:rsid w:val="009A1A8A"/>
    <w:rsid w:val="00A144F5"/>
    <w:rsid w:val="00A5380C"/>
    <w:rsid w:val="00AD4FAA"/>
    <w:rsid w:val="00AF054C"/>
    <w:rsid w:val="00B2275D"/>
    <w:rsid w:val="00B256C1"/>
    <w:rsid w:val="00B51B28"/>
    <w:rsid w:val="00B6096C"/>
    <w:rsid w:val="00B97723"/>
    <w:rsid w:val="00BA1247"/>
    <w:rsid w:val="00BA62F0"/>
    <w:rsid w:val="00BA6D8F"/>
    <w:rsid w:val="00BB4EEA"/>
    <w:rsid w:val="00C76E1B"/>
    <w:rsid w:val="00C85B9A"/>
    <w:rsid w:val="00C91DA4"/>
    <w:rsid w:val="00CA5711"/>
    <w:rsid w:val="00CD1B67"/>
    <w:rsid w:val="00CD586C"/>
    <w:rsid w:val="00CF1D23"/>
    <w:rsid w:val="00D04C57"/>
    <w:rsid w:val="00D1251B"/>
    <w:rsid w:val="00D1329C"/>
    <w:rsid w:val="00D41010"/>
    <w:rsid w:val="00D568ED"/>
    <w:rsid w:val="00D74E58"/>
    <w:rsid w:val="00D97678"/>
    <w:rsid w:val="00DB4185"/>
    <w:rsid w:val="00E03F01"/>
    <w:rsid w:val="00E16DF7"/>
    <w:rsid w:val="00E17DEB"/>
    <w:rsid w:val="00E35C73"/>
    <w:rsid w:val="00E5696D"/>
    <w:rsid w:val="00E61F2B"/>
    <w:rsid w:val="00E800F9"/>
    <w:rsid w:val="00E920F1"/>
    <w:rsid w:val="00E97307"/>
    <w:rsid w:val="00E97E4C"/>
    <w:rsid w:val="00EC05B5"/>
    <w:rsid w:val="00EF7301"/>
    <w:rsid w:val="00F32481"/>
    <w:rsid w:val="00F362A5"/>
    <w:rsid w:val="00F75461"/>
    <w:rsid w:val="00F96963"/>
    <w:rsid w:val="00FC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5B80726B"/>
  <w15:chartTrackingRefBased/>
  <w15:docId w15:val="{94B68B21-44D8-40E6-BA2B-9C39FFD8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678"/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4">
    <w:name w:val="heading 4"/>
    <w:basedOn w:val="Normal"/>
    <w:next w:val="Normal"/>
    <w:qFormat/>
    <w:rsid w:val="00367F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9">
    <w:name w:val="heading 9"/>
    <w:basedOn w:val="Normal"/>
    <w:next w:val="Normal"/>
    <w:qFormat/>
    <w:rsid w:val="004579AA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b/>
      <w:bCs/>
      <w:sz w:val="20"/>
      <w:szCs w:val="20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bCs/>
      <w:color w:val="0000FF"/>
      <w:sz w:val="20"/>
      <w:szCs w:val="20"/>
    </w:rPr>
  </w:style>
  <w:style w:type="table" w:styleId="TableGrid">
    <w:name w:val="Table Grid"/>
    <w:basedOn w:val="TableNormal"/>
    <w:rsid w:val="006C4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rsid w:val="00817A43"/>
    <w:rPr>
      <w:color w:val="808080"/>
    </w:rPr>
  </w:style>
  <w:style w:type="paragraph" w:styleId="BalloonText">
    <w:name w:val="Balloon Text"/>
    <w:basedOn w:val="Normal"/>
    <w:link w:val="BalloonTextChar"/>
    <w:rsid w:val="00FC6B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C6B2B"/>
    <w:rPr>
      <w:rFonts w:ascii="Segoe UI" w:hAnsi="Segoe UI" w:cs="Segoe UI"/>
      <w:sz w:val="18"/>
      <w:szCs w:val="18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BB4EEA"/>
    <w:rPr>
      <w:sz w:val="20"/>
      <w:szCs w:val="20"/>
    </w:rPr>
  </w:style>
  <w:style w:type="table" w:customStyle="1" w:styleId="TableGrid11">
    <w:name w:val="Table Grid11"/>
    <w:basedOn w:val="TableNormal"/>
    <w:next w:val="TableGrid"/>
    <w:uiPriority w:val="39"/>
    <w:locked/>
    <w:rsid w:val="00BB4EEA"/>
    <w:pPr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LAS Powerpoint">
      <a:dk1>
        <a:srgbClr val="0C0C0C"/>
      </a:dk1>
      <a:lt1>
        <a:sysClr val="window" lastClr="FFFFFF"/>
      </a:lt1>
      <a:dk2>
        <a:srgbClr val="015DAA"/>
      </a:dk2>
      <a:lt2>
        <a:srgbClr val="E7E6E6"/>
      </a:lt2>
      <a:accent1>
        <a:srgbClr val="015DAA"/>
      </a:accent1>
      <a:accent2>
        <a:srgbClr val="017EE5"/>
      </a:accent2>
      <a:accent3>
        <a:srgbClr val="3B7EFA"/>
      </a:accent3>
      <a:accent4>
        <a:srgbClr val="BED2FF"/>
      </a:accent4>
      <a:accent5>
        <a:srgbClr val="F9BD00"/>
      </a:accent5>
      <a:accent6>
        <a:srgbClr val="ED7D31"/>
      </a:accent6>
      <a:hlink>
        <a:srgbClr val="93B4FF"/>
      </a:hlink>
      <a:folHlink>
        <a:srgbClr val="954F72"/>
      </a:folHlink>
    </a:clrScheme>
    <a:fontScheme name="OLAS_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CIE</Company>
  <LinksUpToDate>false</LinksUpToDate>
  <CharactersWithSpaces>1062</CharactersWithSpaces>
  <SharedDoc>false</SharedDoc>
  <HLinks>
    <vt:vector size="6" baseType="variant"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Christel Kueny</dc:creator>
  <cp:keywords/>
  <dc:description/>
  <cp:lastModifiedBy>Monique JACOBY</cp:lastModifiedBy>
  <cp:revision>14</cp:revision>
  <cp:lastPrinted>2017-01-26T11:02:00Z</cp:lastPrinted>
  <dcterms:created xsi:type="dcterms:W3CDTF">2019-08-29T14:13:00Z</dcterms:created>
  <dcterms:modified xsi:type="dcterms:W3CDTF">2019-09-20T07:45:00Z</dcterms:modified>
</cp:coreProperties>
</file>