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1615"/>
        <w:gridCol w:w="1372"/>
        <w:gridCol w:w="1697"/>
        <w:gridCol w:w="2192"/>
      </w:tblGrid>
      <w:tr w:rsidR="009A12F2" w:rsidRPr="004A73FE" w:rsidTr="008D3902">
        <w:trPr>
          <w:trHeight w:val="526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:rsidR="009A12F2" w:rsidRPr="004A73FE" w:rsidRDefault="00C356FD" w:rsidP="008D3902">
            <w:pPr>
              <w:pStyle w:val="Header"/>
              <w:ind w:left="1332" w:hanging="1332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1438275" cy="333375"/>
                  <wp:effectExtent l="0" t="0" r="9525" b="9525"/>
                  <wp:docPr id="1" name="Picture 1" descr="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9A12F2" w:rsidRPr="004A73FE" w:rsidRDefault="00476332" w:rsidP="009D7D6E">
            <w:pPr>
              <w:pStyle w:val="Heading2"/>
              <w:rPr>
                <w:rFonts w:ascii="Arial" w:hAnsi="Arial" w:cs="Arial"/>
                <w:sz w:val="22"/>
                <w:szCs w:val="18"/>
                <w:lang w:val="en-GB"/>
              </w:rPr>
            </w:pPr>
            <w:r w:rsidRPr="004A73FE">
              <w:rPr>
                <w:rFonts w:ascii="Arial" w:hAnsi="Arial" w:cs="Arial"/>
                <w:bCs/>
                <w:smallCaps w:val="0"/>
                <w:lang w:val="en-GB"/>
              </w:rPr>
              <w:t>F</w:t>
            </w:r>
            <w:r w:rsidR="001F0FCD" w:rsidRPr="004A73FE">
              <w:rPr>
                <w:rFonts w:ascii="Arial" w:hAnsi="Arial" w:cs="Arial"/>
                <w:bCs/>
                <w:smallCaps w:val="0"/>
                <w:lang w:val="en-GB"/>
              </w:rPr>
              <w:t>025</w:t>
            </w:r>
            <w:r w:rsidR="003A5F84" w:rsidRPr="004A73FE">
              <w:rPr>
                <w:rFonts w:ascii="Arial" w:hAnsi="Arial" w:cs="Arial"/>
                <w:bCs/>
                <w:smallCaps w:val="0"/>
                <w:lang w:val="en-GB"/>
              </w:rPr>
              <w:t xml:space="preserve"> – </w:t>
            </w:r>
            <w:r w:rsidR="001F0FCD" w:rsidRPr="004A73FE">
              <w:rPr>
                <w:rFonts w:ascii="Arial" w:hAnsi="Arial" w:cs="Arial"/>
                <w:bCs/>
                <w:smallCaps w:val="0"/>
                <w:lang w:val="en-GB"/>
              </w:rPr>
              <w:t xml:space="preserve">Feedback </w:t>
            </w:r>
            <w:r w:rsidR="009D7D6E" w:rsidRPr="004A73FE">
              <w:rPr>
                <w:rFonts w:ascii="Arial" w:hAnsi="Arial" w:cs="Arial"/>
                <w:bCs/>
                <w:smallCaps w:val="0"/>
                <w:lang w:val="en-GB"/>
              </w:rPr>
              <w:t>to the assessors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:rsidR="009A12F2" w:rsidRPr="004A73FE" w:rsidRDefault="00C356FD" w:rsidP="008D3902">
            <w:pPr>
              <w:pStyle w:val="Header"/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>
                  <wp:extent cx="914400" cy="285750"/>
                  <wp:effectExtent l="0" t="0" r="0" b="0"/>
                  <wp:docPr id="2" name="Picture 2" descr="LogoILNA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ILNA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2F2" w:rsidRPr="004A73FE" w:rsidTr="008D3902">
        <w:trPr>
          <w:trHeight w:val="454"/>
        </w:trPr>
        <w:tc>
          <w:tcPr>
            <w:tcW w:w="2484" w:type="dxa"/>
            <w:vMerge/>
            <w:shd w:val="clear" w:color="auto" w:fill="auto"/>
          </w:tcPr>
          <w:p w:rsidR="009A12F2" w:rsidRPr="004A73FE" w:rsidRDefault="009A12F2" w:rsidP="00530C15">
            <w:pPr>
              <w:pStyle w:val="Header"/>
              <w:rPr>
                <w:lang w:val="en-GB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9A12F2" w:rsidRPr="004A73FE" w:rsidRDefault="004A73FE" w:rsidP="004A73FE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 w:rsidRPr="004A73FE">
              <w:rPr>
                <w:rFonts w:ascii="Arial" w:hAnsi="Arial" w:cs="Arial"/>
                <w:lang w:val="en-GB"/>
              </w:rPr>
              <w:t>08</w:t>
            </w:r>
            <w:r w:rsidR="009A12F2" w:rsidRPr="004A73FE">
              <w:rPr>
                <w:rFonts w:ascii="Arial" w:hAnsi="Arial" w:cs="Arial"/>
                <w:lang w:val="en-GB"/>
              </w:rPr>
              <w:t>.</w:t>
            </w:r>
            <w:r w:rsidR="00C527F0" w:rsidRPr="004A73FE">
              <w:rPr>
                <w:rFonts w:ascii="Arial" w:hAnsi="Arial" w:cs="Arial"/>
                <w:lang w:val="en-GB"/>
              </w:rPr>
              <w:t>0</w:t>
            </w:r>
            <w:r w:rsidRPr="004A73FE">
              <w:rPr>
                <w:rFonts w:ascii="Arial" w:hAnsi="Arial" w:cs="Arial"/>
                <w:lang w:val="en-GB"/>
              </w:rPr>
              <w:t>5</w:t>
            </w:r>
            <w:r w:rsidR="001E325A" w:rsidRPr="004A73FE">
              <w:rPr>
                <w:rFonts w:ascii="Arial" w:hAnsi="Arial" w:cs="Arial"/>
                <w:lang w:val="en-GB"/>
              </w:rPr>
              <w:t>.201</w:t>
            </w:r>
            <w:r w:rsidRPr="004A73FE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A12F2" w:rsidRPr="004A73FE" w:rsidRDefault="009A12F2" w:rsidP="004A73FE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 w:rsidRPr="004A73FE">
              <w:rPr>
                <w:rFonts w:ascii="Arial" w:hAnsi="Arial" w:cs="Arial"/>
                <w:lang w:val="en-GB"/>
              </w:rPr>
              <w:t>Version 0</w:t>
            </w:r>
            <w:r w:rsidR="004A73FE" w:rsidRPr="004A73FE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A12F2" w:rsidRPr="004A73FE" w:rsidRDefault="009A12F2" w:rsidP="008D3902">
            <w:pPr>
              <w:pStyle w:val="Header"/>
              <w:jc w:val="center"/>
              <w:rPr>
                <w:rFonts w:ascii="Arial" w:hAnsi="Arial" w:cs="Arial"/>
                <w:lang w:val="en-GB"/>
              </w:rPr>
            </w:pPr>
            <w:r w:rsidRPr="004A73FE">
              <w:rPr>
                <w:rFonts w:ascii="Arial" w:hAnsi="Arial" w:cs="Arial"/>
                <w:lang w:val="en-GB"/>
              </w:rPr>
              <w:t xml:space="preserve">Page </w:t>
            </w:r>
            <w:r w:rsidRPr="004A73FE">
              <w:rPr>
                <w:rFonts w:ascii="Arial" w:hAnsi="Arial" w:cs="Arial"/>
                <w:lang w:val="en-GB"/>
              </w:rPr>
              <w:fldChar w:fldCharType="begin"/>
            </w:r>
            <w:r w:rsidRPr="004A73FE">
              <w:rPr>
                <w:rFonts w:ascii="Arial" w:hAnsi="Arial" w:cs="Arial"/>
                <w:lang w:val="en-GB"/>
              </w:rPr>
              <w:instrText xml:space="preserve"> PAGE </w:instrText>
            </w:r>
            <w:r w:rsidRPr="004A73FE">
              <w:rPr>
                <w:rFonts w:ascii="Arial" w:hAnsi="Arial" w:cs="Arial"/>
                <w:lang w:val="en-GB"/>
              </w:rPr>
              <w:fldChar w:fldCharType="separate"/>
            </w:r>
            <w:r w:rsidR="00260D8B" w:rsidRPr="004A73FE">
              <w:rPr>
                <w:rFonts w:ascii="Arial" w:hAnsi="Arial" w:cs="Arial"/>
                <w:noProof/>
                <w:lang w:val="en-GB"/>
              </w:rPr>
              <w:t>1</w:t>
            </w:r>
            <w:r w:rsidRPr="004A73FE">
              <w:rPr>
                <w:rFonts w:ascii="Arial" w:hAnsi="Arial" w:cs="Arial"/>
                <w:lang w:val="en-GB"/>
              </w:rPr>
              <w:fldChar w:fldCharType="end"/>
            </w:r>
            <w:r w:rsidRPr="004A73FE">
              <w:rPr>
                <w:rFonts w:ascii="Arial" w:hAnsi="Arial" w:cs="Arial"/>
                <w:lang w:val="en-GB"/>
              </w:rPr>
              <w:t xml:space="preserve"> de </w:t>
            </w:r>
            <w:r w:rsidR="001F0FCD" w:rsidRPr="004A73FE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192" w:type="dxa"/>
            <w:vMerge/>
            <w:shd w:val="clear" w:color="auto" w:fill="auto"/>
          </w:tcPr>
          <w:p w:rsidR="009A12F2" w:rsidRPr="004A73FE" w:rsidRDefault="009A12F2" w:rsidP="00530C15">
            <w:pPr>
              <w:pStyle w:val="Header"/>
              <w:rPr>
                <w:lang w:val="en-GB"/>
              </w:rPr>
            </w:pPr>
          </w:p>
        </w:tc>
      </w:tr>
    </w:tbl>
    <w:p w:rsidR="00D2337E" w:rsidRPr="004A73FE" w:rsidRDefault="00D2337E" w:rsidP="004A73FE">
      <w:pPr>
        <w:pStyle w:val="BodyText3"/>
        <w:spacing w:before="240" w:after="120"/>
        <w:jc w:val="both"/>
        <w:rPr>
          <w:rFonts w:cs="Arial"/>
          <w:b/>
          <w:bCs/>
          <w:color w:val="auto"/>
          <w:sz w:val="4"/>
          <w:lang w:val="en-GB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36"/>
      </w:tblGrid>
      <w:tr w:rsidR="00404214" w:rsidRPr="004A73FE" w:rsidTr="004A73FE">
        <w:tc>
          <w:tcPr>
            <w:tcW w:w="4820" w:type="dxa"/>
            <w:shd w:val="clear" w:color="auto" w:fill="auto"/>
          </w:tcPr>
          <w:p w:rsidR="00D31AA1" w:rsidRPr="004A73FE" w:rsidRDefault="009D7D6E" w:rsidP="00D31AA1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4A73FE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Names of the assessors</w:t>
            </w:r>
            <w:r w:rsidR="00AC4A18" w:rsidRPr="004A73FE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 :</w:t>
            </w:r>
          </w:p>
          <w:p w:rsidR="00D31AA1" w:rsidRPr="004A73FE" w:rsidRDefault="00D31AA1" w:rsidP="00D31AA1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2E12F9" w:rsidRPr="004A73FE" w:rsidRDefault="009D7D6E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  <w:u w:val="single"/>
                <w:lang w:val="en-GB"/>
              </w:rPr>
            </w:pPr>
            <w:r w:rsidRPr="004A73FE">
              <w:rPr>
                <w:color w:val="auto"/>
                <w:sz w:val="22"/>
                <w:szCs w:val="22"/>
                <w:u w:val="single"/>
                <w:lang w:val="en-GB"/>
              </w:rPr>
              <w:t>Lead assessor</w:t>
            </w:r>
            <w:r w:rsidR="000C784D" w:rsidRPr="004A73FE">
              <w:rPr>
                <w:color w:val="auto"/>
                <w:sz w:val="22"/>
                <w:szCs w:val="22"/>
                <w:u w:val="single"/>
                <w:lang w:val="en-GB"/>
              </w:rPr>
              <w:t xml:space="preserve"> : </w:t>
            </w:r>
          </w:p>
          <w:p w:rsidR="000C784D" w:rsidRPr="004A73FE" w:rsidRDefault="000C784D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</w:p>
          <w:p w:rsidR="000C784D" w:rsidRPr="004A73FE" w:rsidRDefault="009D7D6E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  <w:u w:val="single"/>
                <w:lang w:val="en-GB"/>
              </w:rPr>
            </w:pPr>
            <w:r w:rsidRPr="004A73FE">
              <w:rPr>
                <w:color w:val="auto"/>
                <w:sz w:val="22"/>
                <w:szCs w:val="22"/>
                <w:u w:val="single"/>
                <w:lang w:val="en-GB"/>
              </w:rPr>
              <w:t>Technical assessor(s)</w:t>
            </w:r>
            <w:r w:rsidR="000C784D" w:rsidRPr="004A73FE">
              <w:rPr>
                <w:color w:val="auto"/>
                <w:sz w:val="22"/>
                <w:szCs w:val="22"/>
                <w:u w:val="single"/>
                <w:lang w:val="en-GB"/>
              </w:rPr>
              <w:t xml:space="preserve"> : </w:t>
            </w:r>
          </w:p>
          <w:p w:rsidR="000C784D" w:rsidRPr="004A73FE" w:rsidRDefault="000C784D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404214" w:rsidRPr="004A73FE" w:rsidTr="004A73FE">
        <w:tc>
          <w:tcPr>
            <w:tcW w:w="4820" w:type="dxa"/>
            <w:shd w:val="clear" w:color="auto" w:fill="auto"/>
          </w:tcPr>
          <w:p w:rsidR="00D2337E" w:rsidRPr="004A73FE" w:rsidRDefault="009D7D6E" w:rsidP="008654C9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4A73FE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Name of the CAB</w:t>
            </w:r>
            <w:r w:rsidR="00AC4A18" w:rsidRPr="004A73FE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 :</w:t>
            </w:r>
          </w:p>
        </w:tc>
        <w:tc>
          <w:tcPr>
            <w:tcW w:w="4536" w:type="dxa"/>
            <w:shd w:val="clear" w:color="auto" w:fill="auto"/>
          </w:tcPr>
          <w:p w:rsidR="00D2337E" w:rsidRPr="004A73FE" w:rsidRDefault="00D2337E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404214" w:rsidRPr="004A73FE" w:rsidTr="004A73FE">
        <w:tc>
          <w:tcPr>
            <w:tcW w:w="4820" w:type="dxa"/>
            <w:shd w:val="clear" w:color="auto" w:fill="auto"/>
          </w:tcPr>
          <w:p w:rsidR="00D2337E" w:rsidRPr="004A73FE" w:rsidRDefault="009D7D6E" w:rsidP="008654C9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4A73FE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Assessment date(s)</w:t>
            </w:r>
            <w:r w:rsidR="00AC4A18" w:rsidRPr="004A73FE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 :</w:t>
            </w:r>
          </w:p>
        </w:tc>
        <w:tc>
          <w:tcPr>
            <w:tcW w:w="4536" w:type="dxa"/>
            <w:shd w:val="clear" w:color="auto" w:fill="auto"/>
          </w:tcPr>
          <w:p w:rsidR="00D2337E" w:rsidRPr="004A73FE" w:rsidRDefault="00D2337E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404214" w:rsidRPr="004A73FE" w:rsidTr="004A73FE">
        <w:tc>
          <w:tcPr>
            <w:tcW w:w="4820" w:type="dxa"/>
            <w:shd w:val="clear" w:color="auto" w:fill="auto"/>
          </w:tcPr>
          <w:p w:rsidR="002E12F9" w:rsidRPr="004A73FE" w:rsidRDefault="002E12F9" w:rsidP="009D7D6E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4A73FE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 xml:space="preserve">Date </w:t>
            </w:r>
            <w:r w:rsidR="009D7D6E" w:rsidRPr="004A73FE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of the Accreditation Committee (AC)</w:t>
            </w:r>
            <w:r w:rsidR="00AC4A18" w:rsidRPr="004A73FE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 :</w:t>
            </w:r>
          </w:p>
        </w:tc>
        <w:tc>
          <w:tcPr>
            <w:tcW w:w="4536" w:type="dxa"/>
            <w:shd w:val="clear" w:color="auto" w:fill="auto"/>
          </w:tcPr>
          <w:p w:rsidR="002E12F9" w:rsidRPr="004A73FE" w:rsidRDefault="002E12F9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404214" w:rsidRPr="004A73FE" w:rsidTr="004A73FE">
        <w:tc>
          <w:tcPr>
            <w:tcW w:w="4820" w:type="dxa"/>
            <w:shd w:val="clear" w:color="auto" w:fill="auto"/>
          </w:tcPr>
          <w:p w:rsidR="000C784D" w:rsidRPr="004A73FE" w:rsidRDefault="009D7D6E" w:rsidP="009D7D6E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4A73FE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The AC followed the position of the lead assessor concerning the awarding/continuing/extension/withdrawing… of the accreditation:</w:t>
            </w:r>
          </w:p>
        </w:tc>
        <w:tc>
          <w:tcPr>
            <w:tcW w:w="4536" w:type="dxa"/>
            <w:shd w:val="clear" w:color="auto" w:fill="auto"/>
          </w:tcPr>
          <w:p w:rsidR="00D2337E" w:rsidRPr="004A73FE" w:rsidRDefault="008954E6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color w:val="auto"/>
                  <w:sz w:val="22"/>
                  <w:szCs w:val="22"/>
                  <w:lang w:val="en-GB"/>
                </w:rPr>
                <w:id w:val="9252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="009D7D6E" w:rsidRPr="004A73FE">
              <w:rPr>
                <w:color w:val="auto"/>
                <w:sz w:val="22"/>
                <w:szCs w:val="22"/>
                <w:lang w:val="en-GB"/>
              </w:rPr>
              <w:t>Yes</w:t>
            </w:r>
          </w:p>
          <w:p w:rsidR="00082E93" w:rsidRPr="008954E6" w:rsidRDefault="008954E6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color w:val="auto"/>
                  <w:sz w:val="22"/>
                  <w:szCs w:val="22"/>
                  <w:lang w:val="en-GB"/>
                </w:rPr>
                <w:id w:val="-52394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4E6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954E6"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="00D2337E" w:rsidRPr="008954E6">
              <w:rPr>
                <w:color w:val="auto"/>
                <w:sz w:val="22"/>
                <w:szCs w:val="22"/>
                <w:lang w:val="en-GB"/>
              </w:rPr>
              <w:t>No</w:t>
            </w:r>
            <w:r w:rsidR="00082E93" w:rsidRPr="008954E6">
              <w:rPr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082E93" w:rsidRPr="004A73FE" w:rsidRDefault="009D7D6E" w:rsidP="004A73FE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4A73FE">
              <w:rPr>
                <w:color w:val="auto"/>
                <w:sz w:val="22"/>
                <w:szCs w:val="22"/>
                <w:lang w:val="en-GB"/>
              </w:rPr>
              <w:t>If no</w:t>
            </w:r>
            <w:r w:rsidR="00082E93" w:rsidRPr="004A73FE">
              <w:rPr>
                <w:color w:val="auto"/>
                <w:sz w:val="22"/>
                <w:szCs w:val="22"/>
                <w:lang w:val="en-GB"/>
              </w:rPr>
              <w:t xml:space="preserve">, </w:t>
            </w:r>
            <w:r w:rsidRPr="004A73FE">
              <w:rPr>
                <w:color w:val="auto"/>
                <w:sz w:val="22"/>
                <w:szCs w:val="22"/>
                <w:lang w:val="en-GB"/>
              </w:rPr>
              <w:t>why</w:t>
            </w:r>
            <w:r w:rsidR="00082E93" w:rsidRPr="004A73FE">
              <w:rPr>
                <w:color w:val="auto"/>
                <w:sz w:val="22"/>
                <w:szCs w:val="22"/>
                <w:lang w:val="en-GB"/>
              </w:rPr>
              <w:t>:</w:t>
            </w:r>
          </w:p>
        </w:tc>
      </w:tr>
      <w:tr w:rsidR="00404214" w:rsidRPr="004A73FE" w:rsidTr="004A73FE">
        <w:tc>
          <w:tcPr>
            <w:tcW w:w="4820" w:type="dxa"/>
            <w:shd w:val="clear" w:color="auto" w:fill="auto"/>
          </w:tcPr>
          <w:p w:rsidR="00D31AA1" w:rsidRPr="004A73FE" w:rsidRDefault="009D7D6E" w:rsidP="009D7D6E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4A73FE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The AC maintained the findings recorded by the assessors:</w:t>
            </w:r>
          </w:p>
        </w:tc>
        <w:tc>
          <w:tcPr>
            <w:tcW w:w="4536" w:type="dxa"/>
            <w:shd w:val="clear" w:color="auto" w:fill="auto"/>
          </w:tcPr>
          <w:p w:rsidR="008954E6" w:rsidRPr="004A73FE" w:rsidRDefault="008954E6" w:rsidP="008954E6">
            <w:pPr>
              <w:pStyle w:val="BodyText3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color w:val="auto"/>
                  <w:sz w:val="22"/>
                  <w:szCs w:val="22"/>
                  <w:lang w:val="en-GB"/>
                </w:rPr>
                <w:id w:val="92306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Pr="004A73FE">
              <w:rPr>
                <w:color w:val="auto"/>
                <w:sz w:val="22"/>
                <w:szCs w:val="22"/>
                <w:lang w:val="en-GB"/>
              </w:rPr>
              <w:t>Yes</w:t>
            </w:r>
          </w:p>
          <w:p w:rsidR="008954E6" w:rsidRPr="008954E6" w:rsidRDefault="008954E6" w:rsidP="008954E6">
            <w:pPr>
              <w:pStyle w:val="BodyText3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color w:val="auto"/>
                  <w:sz w:val="22"/>
                  <w:szCs w:val="22"/>
                  <w:lang w:val="en-GB"/>
                </w:rPr>
                <w:id w:val="-997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4E6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954E6">
              <w:rPr>
                <w:color w:val="auto"/>
                <w:sz w:val="22"/>
                <w:szCs w:val="22"/>
                <w:lang w:val="en-GB"/>
              </w:rPr>
              <w:t xml:space="preserve"> No </w:t>
            </w:r>
          </w:p>
          <w:p w:rsidR="00D2337E" w:rsidRPr="004A73FE" w:rsidRDefault="008954E6" w:rsidP="008954E6">
            <w:pPr>
              <w:pStyle w:val="BodyText3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  <w:r w:rsidRPr="004A73FE">
              <w:rPr>
                <w:color w:val="auto"/>
                <w:sz w:val="22"/>
                <w:szCs w:val="22"/>
                <w:lang w:val="en-GB"/>
              </w:rPr>
              <w:t>If no, why:</w:t>
            </w:r>
          </w:p>
        </w:tc>
      </w:tr>
      <w:tr w:rsidR="009A689C" w:rsidRPr="004A73FE" w:rsidTr="004A73FE">
        <w:tc>
          <w:tcPr>
            <w:tcW w:w="4820" w:type="dxa"/>
            <w:shd w:val="clear" w:color="auto" w:fill="auto"/>
          </w:tcPr>
          <w:p w:rsidR="009A689C" w:rsidRPr="004A73FE" w:rsidRDefault="009D7D6E" w:rsidP="009D7D6E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4A73FE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The AC maintained the accreditation scope as validated by the assessors:</w:t>
            </w:r>
          </w:p>
        </w:tc>
        <w:tc>
          <w:tcPr>
            <w:tcW w:w="4536" w:type="dxa"/>
            <w:shd w:val="clear" w:color="auto" w:fill="auto"/>
          </w:tcPr>
          <w:p w:rsidR="008954E6" w:rsidRPr="004A73FE" w:rsidRDefault="008954E6" w:rsidP="008954E6">
            <w:pPr>
              <w:pStyle w:val="BodyText3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color w:val="auto"/>
                  <w:sz w:val="22"/>
                  <w:szCs w:val="22"/>
                  <w:lang w:val="en-GB"/>
                </w:rPr>
                <w:id w:val="94442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color w:val="auto"/>
                <w:sz w:val="22"/>
                <w:szCs w:val="22"/>
                <w:lang w:val="en-GB"/>
              </w:rPr>
              <w:t xml:space="preserve"> </w:t>
            </w:r>
            <w:r w:rsidRPr="004A73FE">
              <w:rPr>
                <w:color w:val="auto"/>
                <w:sz w:val="22"/>
                <w:szCs w:val="22"/>
                <w:lang w:val="en-GB"/>
              </w:rPr>
              <w:t>Yes</w:t>
            </w:r>
          </w:p>
          <w:p w:rsidR="008954E6" w:rsidRPr="008954E6" w:rsidRDefault="008954E6" w:rsidP="008954E6">
            <w:pPr>
              <w:pStyle w:val="BodyText3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  <w:sdt>
              <w:sdtPr>
                <w:rPr>
                  <w:color w:val="auto"/>
                  <w:sz w:val="22"/>
                  <w:szCs w:val="22"/>
                  <w:lang w:val="en-GB"/>
                </w:rPr>
                <w:id w:val="-177702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54E6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8954E6">
              <w:rPr>
                <w:color w:val="auto"/>
                <w:sz w:val="22"/>
                <w:szCs w:val="22"/>
                <w:lang w:val="en-GB"/>
              </w:rPr>
              <w:t xml:space="preserve"> No </w:t>
            </w:r>
          </w:p>
          <w:p w:rsidR="009A689C" w:rsidRPr="004A73FE" w:rsidRDefault="008954E6" w:rsidP="008954E6">
            <w:pPr>
              <w:pStyle w:val="BodyText3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  <w:r w:rsidRPr="004A73FE">
              <w:rPr>
                <w:color w:val="auto"/>
                <w:sz w:val="22"/>
                <w:szCs w:val="22"/>
                <w:lang w:val="en-GB"/>
              </w:rPr>
              <w:t>If no, why:</w:t>
            </w:r>
          </w:p>
        </w:tc>
      </w:tr>
      <w:tr w:rsidR="009A689C" w:rsidRPr="004A73FE" w:rsidTr="00F47336">
        <w:tc>
          <w:tcPr>
            <w:tcW w:w="4820" w:type="dxa"/>
            <w:tcBorders>
              <w:bottom w:val="nil"/>
            </w:tcBorders>
            <w:shd w:val="clear" w:color="auto" w:fill="auto"/>
          </w:tcPr>
          <w:p w:rsidR="009A689C" w:rsidRPr="004A73FE" w:rsidRDefault="009A689C" w:rsidP="004A73FE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4A73FE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 xml:space="preserve">Evaluation </w:t>
            </w:r>
            <w:r w:rsidR="009D7D6E" w:rsidRPr="004A73FE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of the assessment report by the AC</w:t>
            </w:r>
            <w:r w:rsidR="00F47336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vAlign w:val="center"/>
          </w:tcPr>
          <w:p w:rsidR="009A689C" w:rsidRPr="004A73FE" w:rsidRDefault="009A689C" w:rsidP="00AC4A18">
            <w:pPr>
              <w:pStyle w:val="BodyText3"/>
              <w:spacing w:before="120" w:after="120"/>
              <w:jc w:val="center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1B7B11" w:rsidRPr="004A73FE" w:rsidTr="00F47336"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1B7B11" w:rsidRPr="001B7B11" w:rsidRDefault="001B7B11" w:rsidP="007F7C35">
            <w:pPr>
              <w:pStyle w:val="BodyText3"/>
              <w:numPr>
                <w:ilvl w:val="0"/>
                <w:numId w:val="21"/>
              </w:numPr>
              <w:spacing w:before="40" w:after="40"/>
              <w:rPr>
                <w:rFonts w:cs="Arial"/>
                <w:b/>
                <w:bCs/>
                <w:color w:val="auto"/>
                <w:sz w:val="20"/>
                <w:szCs w:val="22"/>
                <w:lang w:val="en-GB"/>
              </w:rPr>
            </w:pPr>
            <w:r w:rsidRPr="001B7B11">
              <w:rPr>
                <w:rFonts w:cs="Arial"/>
                <w:bCs/>
                <w:color w:val="auto"/>
                <w:sz w:val="20"/>
                <w:szCs w:val="22"/>
                <w:lang w:val="en-GB"/>
              </w:rPr>
              <w:t xml:space="preserve">Clarity of </w:t>
            </w:r>
            <w:r>
              <w:rPr>
                <w:rFonts w:cs="Arial"/>
                <w:bCs/>
                <w:color w:val="auto"/>
                <w:sz w:val="20"/>
                <w:szCs w:val="22"/>
                <w:lang w:val="en-GB"/>
              </w:rPr>
              <w:t xml:space="preserve">the </w:t>
            </w:r>
            <w:r w:rsidRPr="001B7B11">
              <w:rPr>
                <w:rFonts w:cs="Arial"/>
                <w:bCs/>
                <w:color w:val="auto"/>
                <w:sz w:val="20"/>
                <w:szCs w:val="22"/>
                <w:lang w:val="en-GB"/>
              </w:rPr>
              <w:t>audit report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B11" w:rsidRPr="004A73FE" w:rsidRDefault="008954E6" w:rsidP="004A73FE">
            <w:pPr>
              <w:pStyle w:val="BodyText3"/>
              <w:spacing w:before="40" w:after="40"/>
              <w:rPr>
                <w:rFonts w:cs="Arial"/>
                <w:color w:val="auto"/>
                <w:sz w:val="20"/>
                <w:szCs w:val="22"/>
                <w:lang w:val="en-GB"/>
              </w:rPr>
            </w:pP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19857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="001B7B11" w:rsidRPr="004A73FE">
              <w:rPr>
                <w:rFonts w:cs="Arial"/>
                <w:color w:val="auto"/>
                <w:sz w:val="20"/>
                <w:lang w:val="en-GB"/>
              </w:rPr>
              <w:t xml:space="preserve">excellent   </w:t>
            </w: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-65530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="001B7B11" w:rsidRPr="004A73FE">
              <w:rPr>
                <w:rFonts w:cs="Arial"/>
                <w:color w:val="auto"/>
                <w:sz w:val="20"/>
                <w:lang w:val="en-GB"/>
              </w:rPr>
              <w:t xml:space="preserve">good   </w:t>
            </w: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84043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="001B7B11" w:rsidRPr="004A73FE">
              <w:rPr>
                <w:rFonts w:cs="Arial"/>
                <w:color w:val="auto"/>
                <w:sz w:val="20"/>
                <w:lang w:val="en-GB"/>
              </w:rPr>
              <w:t xml:space="preserve">fair   </w:t>
            </w: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-199054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="001B7B11" w:rsidRPr="004A73FE">
              <w:rPr>
                <w:rFonts w:cs="Arial"/>
                <w:color w:val="auto"/>
                <w:sz w:val="20"/>
                <w:lang w:val="en-GB"/>
              </w:rPr>
              <w:t>insufficient</w:t>
            </w:r>
          </w:p>
        </w:tc>
      </w:tr>
      <w:tr w:rsidR="001B7B11" w:rsidRPr="004A73FE" w:rsidTr="00F47336"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1B7B11" w:rsidRPr="001B7B11" w:rsidRDefault="001B7B11" w:rsidP="007F7C35">
            <w:pPr>
              <w:pStyle w:val="BodyText3"/>
              <w:numPr>
                <w:ilvl w:val="0"/>
                <w:numId w:val="21"/>
              </w:numPr>
              <w:spacing w:before="40" w:after="40"/>
              <w:rPr>
                <w:rFonts w:cs="Arial"/>
                <w:bCs/>
                <w:color w:val="auto"/>
                <w:sz w:val="20"/>
                <w:szCs w:val="22"/>
                <w:lang w:val="en-GB"/>
              </w:rPr>
            </w:pPr>
            <w:r w:rsidRPr="001B7B11">
              <w:rPr>
                <w:rFonts w:cs="Arial"/>
                <w:bCs/>
                <w:color w:val="auto"/>
                <w:sz w:val="20"/>
                <w:szCs w:val="22"/>
                <w:lang w:val="en-GB"/>
              </w:rPr>
              <w:t>Completeness of the audit report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7B11" w:rsidRPr="004A73FE" w:rsidRDefault="008954E6" w:rsidP="007F7C35">
            <w:pPr>
              <w:pStyle w:val="BodyText3"/>
              <w:spacing w:before="40" w:after="40"/>
              <w:rPr>
                <w:rFonts w:cs="Arial"/>
                <w:color w:val="auto"/>
                <w:sz w:val="20"/>
                <w:szCs w:val="22"/>
                <w:lang w:val="en-GB"/>
              </w:rPr>
            </w:pP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-49311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Pr="004A73FE">
              <w:rPr>
                <w:rFonts w:cs="Arial"/>
                <w:color w:val="auto"/>
                <w:sz w:val="20"/>
                <w:lang w:val="en-GB"/>
              </w:rPr>
              <w:t xml:space="preserve">excellent   </w:t>
            </w: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-92186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Pr="004A73FE">
              <w:rPr>
                <w:rFonts w:cs="Arial"/>
                <w:color w:val="auto"/>
                <w:sz w:val="20"/>
                <w:lang w:val="en-GB"/>
              </w:rPr>
              <w:t xml:space="preserve">good   </w:t>
            </w: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189107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Pr="004A73FE">
              <w:rPr>
                <w:rFonts w:cs="Arial"/>
                <w:color w:val="auto"/>
                <w:sz w:val="20"/>
                <w:lang w:val="en-GB"/>
              </w:rPr>
              <w:t xml:space="preserve">fair   </w:t>
            </w: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-89303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Pr="004A73FE">
              <w:rPr>
                <w:rFonts w:cs="Arial"/>
                <w:color w:val="auto"/>
                <w:sz w:val="20"/>
                <w:lang w:val="en-GB"/>
              </w:rPr>
              <w:t>insufficient</w:t>
            </w:r>
          </w:p>
        </w:tc>
      </w:tr>
      <w:tr w:rsidR="004A73FE" w:rsidRPr="004A73FE" w:rsidTr="00F47336"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4A73FE" w:rsidRPr="004A73FE" w:rsidRDefault="002A5EFC" w:rsidP="007F7C35">
            <w:pPr>
              <w:pStyle w:val="BodyText3"/>
              <w:numPr>
                <w:ilvl w:val="0"/>
                <w:numId w:val="21"/>
              </w:numPr>
              <w:spacing w:before="40" w:after="40"/>
              <w:ind w:left="714" w:hanging="357"/>
              <w:rPr>
                <w:rFonts w:cs="Arial"/>
                <w:bCs/>
                <w:color w:val="auto"/>
                <w:sz w:val="20"/>
                <w:szCs w:val="22"/>
                <w:lang w:val="en-GB"/>
              </w:rPr>
            </w:pPr>
            <w:r>
              <w:rPr>
                <w:rFonts w:cs="Arial"/>
                <w:bCs/>
                <w:color w:val="auto"/>
                <w:sz w:val="20"/>
                <w:szCs w:val="22"/>
                <w:lang w:val="en-GB"/>
              </w:rPr>
              <w:t>Neat presentation of the audit report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73FE" w:rsidRPr="004A73FE" w:rsidRDefault="008954E6" w:rsidP="007F7C35">
            <w:pPr>
              <w:pStyle w:val="BodyText3"/>
              <w:spacing w:before="40" w:after="40"/>
              <w:rPr>
                <w:rFonts w:cs="Arial"/>
                <w:color w:val="auto"/>
                <w:sz w:val="20"/>
                <w:szCs w:val="22"/>
                <w:lang w:val="en-GB"/>
              </w:rPr>
            </w:pP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-66015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Pr="004A73FE">
              <w:rPr>
                <w:rFonts w:cs="Arial"/>
                <w:color w:val="auto"/>
                <w:sz w:val="20"/>
                <w:lang w:val="en-GB"/>
              </w:rPr>
              <w:t xml:space="preserve">excellent   </w:t>
            </w: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53778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Pr="004A73FE">
              <w:rPr>
                <w:rFonts w:cs="Arial"/>
                <w:color w:val="auto"/>
                <w:sz w:val="20"/>
                <w:lang w:val="en-GB"/>
              </w:rPr>
              <w:t xml:space="preserve">good   </w:t>
            </w: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16081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Pr="004A73FE">
              <w:rPr>
                <w:rFonts w:cs="Arial"/>
                <w:color w:val="auto"/>
                <w:sz w:val="20"/>
                <w:lang w:val="en-GB"/>
              </w:rPr>
              <w:t xml:space="preserve">fair   </w:t>
            </w: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-209430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Pr="004A73FE">
              <w:rPr>
                <w:rFonts w:cs="Arial"/>
                <w:color w:val="auto"/>
                <w:sz w:val="20"/>
                <w:lang w:val="en-GB"/>
              </w:rPr>
              <w:t>insufficient</w:t>
            </w:r>
          </w:p>
        </w:tc>
      </w:tr>
      <w:tr w:rsidR="004A73FE" w:rsidRPr="004A73FE" w:rsidTr="00F47336">
        <w:tc>
          <w:tcPr>
            <w:tcW w:w="4820" w:type="dxa"/>
            <w:tcBorders>
              <w:top w:val="nil"/>
              <w:bottom w:val="nil"/>
            </w:tcBorders>
            <w:shd w:val="clear" w:color="auto" w:fill="auto"/>
          </w:tcPr>
          <w:p w:rsidR="004A73FE" w:rsidRPr="004A73FE" w:rsidRDefault="001B7B11" w:rsidP="001B7B11">
            <w:pPr>
              <w:pStyle w:val="BodyText3"/>
              <w:numPr>
                <w:ilvl w:val="0"/>
                <w:numId w:val="21"/>
              </w:numPr>
              <w:spacing w:before="40" w:after="40"/>
              <w:rPr>
                <w:rFonts w:cs="Arial"/>
                <w:bCs/>
                <w:color w:val="auto"/>
                <w:sz w:val="20"/>
                <w:szCs w:val="22"/>
                <w:lang w:val="en-GB"/>
              </w:rPr>
            </w:pPr>
            <w:r w:rsidRPr="001B7B11">
              <w:rPr>
                <w:rFonts w:cs="Arial"/>
                <w:bCs/>
                <w:color w:val="auto"/>
                <w:sz w:val="20"/>
                <w:szCs w:val="22"/>
                <w:lang w:val="en-GB"/>
              </w:rPr>
              <w:t>Relevance and rationale of the findings with regard to the applicable accreditation criteria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73FE" w:rsidRPr="004A73FE" w:rsidRDefault="008954E6" w:rsidP="007F7C35">
            <w:pPr>
              <w:pStyle w:val="BodyText3"/>
              <w:spacing w:before="40" w:after="40"/>
              <w:rPr>
                <w:rFonts w:cs="Arial"/>
                <w:color w:val="auto"/>
                <w:sz w:val="20"/>
                <w:szCs w:val="22"/>
                <w:lang w:val="en-GB"/>
              </w:rPr>
            </w:pP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166727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Pr="004A73FE">
              <w:rPr>
                <w:rFonts w:cs="Arial"/>
                <w:color w:val="auto"/>
                <w:sz w:val="20"/>
                <w:lang w:val="en-GB"/>
              </w:rPr>
              <w:t xml:space="preserve">excellent   </w:t>
            </w: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65179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Pr="004A73FE">
              <w:rPr>
                <w:rFonts w:cs="Arial"/>
                <w:color w:val="auto"/>
                <w:sz w:val="20"/>
                <w:lang w:val="en-GB"/>
              </w:rPr>
              <w:t xml:space="preserve">good   </w:t>
            </w: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-44893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Pr="004A73FE">
              <w:rPr>
                <w:rFonts w:cs="Arial"/>
                <w:color w:val="auto"/>
                <w:sz w:val="20"/>
                <w:lang w:val="en-GB"/>
              </w:rPr>
              <w:t xml:space="preserve">fair   </w:t>
            </w: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-15753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Pr="004A73FE">
              <w:rPr>
                <w:rFonts w:cs="Arial"/>
                <w:color w:val="auto"/>
                <w:sz w:val="20"/>
                <w:lang w:val="en-GB"/>
              </w:rPr>
              <w:t>insufficient</w:t>
            </w:r>
          </w:p>
        </w:tc>
      </w:tr>
      <w:tr w:rsidR="004A73FE" w:rsidRPr="004A73FE" w:rsidTr="00F47336">
        <w:tc>
          <w:tcPr>
            <w:tcW w:w="4820" w:type="dxa"/>
            <w:tcBorders>
              <w:top w:val="nil"/>
            </w:tcBorders>
            <w:shd w:val="clear" w:color="auto" w:fill="auto"/>
          </w:tcPr>
          <w:p w:rsidR="004A73FE" w:rsidRPr="004A73FE" w:rsidRDefault="002A5EFC" w:rsidP="002A5EFC">
            <w:pPr>
              <w:pStyle w:val="BodyText3"/>
              <w:numPr>
                <w:ilvl w:val="0"/>
                <w:numId w:val="21"/>
              </w:numPr>
              <w:spacing w:before="40" w:after="40"/>
              <w:rPr>
                <w:rFonts w:cs="Arial"/>
                <w:bCs/>
                <w:color w:val="auto"/>
                <w:sz w:val="20"/>
                <w:szCs w:val="22"/>
                <w:lang w:val="en-GB"/>
              </w:rPr>
            </w:pPr>
            <w:r w:rsidRPr="002A5EFC">
              <w:rPr>
                <w:rFonts w:cs="Arial"/>
                <w:bCs/>
                <w:color w:val="auto"/>
                <w:sz w:val="20"/>
                <w:szCs w:val="22"/>
                <w:lang w:val="en-GB"/>
              </w:rPr>
              <w:t xml:space="preserve">Relevance of the conclusions expressed by the </w:t>
            </w:r>
            <w:r>
              <w:rPr>
                <w:rFonts w:cs="Arial"/>
                <w:bCs/>
                <w:color w:val="auto"/>
                <w:sz w:val="20"/>
                <w:szCs w:val="22"/>
                <w:lang w:val="en-GB"/>
              </w:rPr>
              <w:t>lead assessor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4A73FE" w:rsidRPr="004A73FE" w:rsidRDefault="008954E6" w:rsidP="007F7C35">
            <w:pPr>
              <w:pStyle w:val="BodyText3"/>
              <w:spacing w:before="40" w:after="40"/>
              <w:rPr>
                <w:rFonts w:cs="Arial"/>
                <w:color w:val="auto"/>
                <w:sz w:val="20"/>
                <w:szCs w:val="22"/>
                <w:lang w:val="en-GB"/>
              </w:rPr>
            </w:pP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20137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Pr="004A73FE">
              <w:rPr>
                <w:rFonts w:cs="Arial"/>
                <w:color w:val="auto"/>
                <w:sz w:val="20"/>
                <w:lang w:val="en-GB"/>
              </w:rPr>
              <w:t xml:space="preserve">excellent   </w:t>
            </w: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-160810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Pr="004A73FE">
              <w:rPr>
                <w:rFonts w:cs="Arial"/>
                <w:color w:val="auto"/>
                <w:sz w:val="20"/>
                <w:lang w:val="en-GB"/>
              </w:rPr>
              <w:t xml:space="preserve">good   </w:t>
            </w: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-150412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Pr="004A73FE">
              <w:rPr>
                <w:rFonts w:cs="Arial"/>
                <w:color w:val="auto"/>
                <w:sz w:val="20"/>
                <w:lang w:val="en-GB"/>
              </w:rPr>
              <w:t xml:space="preserve">fair   </w:t>
            </w:r>
            <w:sdt>
              <w:sdtPr>
                <w:rPr>
                  <w:rFonts w:cs="Arial"/>
                  <w:color w:val="auto"/>
                  <w:sz w:val="20"/>
                  <w:lang w:val="en-GB"/>
                </w:rPr>
                <w:id w:val="-727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lang w:val="en-GB"/>
                  </w:rPr>
                  <w:t>☐</w:t>
                </w:r>
              </w:sdtContent>
            </w:sdt>
            <w:r w:rsidRPr="004A73FE">
              <w:rPr>
                <w:rFonts w:cs="Arial"/>
                <w:color w:val="auto"/>
                <w:sz w:val="20"/>
                <w:lang w:val="en-GB"/>
              </w:rPr>
              <w:t>insufficient</w:t>
            </w:r>
            <w:bookmarkStart w:id="0" w:name="_GoBack"/>
            <w:bookmarkEnd w:id="0"/>
          </w:p>
        </w:tc>
      </w:tr>
      <w:tr w:rsidR="004A73FE" w:rsidRPr="004A73FE" w:rsidTr="004A73FE">
        <w:tc>
          <w:tcPr>
            <w:tcW w:w="4820" w:type="dxa"/>
            <w:shd w:val="clear" w:color="auto" w:fill="auto"/>
          </w:tcPr>
          <w:p w:rsidR="004A73FE" w:rsidRPr="004A73FE" w:rsidRDefault="004A73FE" w:rsidP="008654C9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4A73FE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Comments and suggestions reported by the AC:</w:t>
            </w:r>
          </w:p>
          <w:p w:rsidR="004A73FE" w:rsidRPr="004A73FE" w:rsidRDefault="004A73FE" w:rsidP="008654C9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shd w:val="clear" w:color="auto" w:fill="auto"/>
          </w:tcPr>
          <w:p w:rsidR="004A73FE" w:rsidRPr="004A73FE" w:rsidRDefault="004A73FE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</w:p>
        </w:tc>
      </w:tr>
      <w:tr w:rsidR="004A73FE" w:rsidRPr="004A73FE" w:rsidTr="004A73F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FE" w:rsidRPr="004A73FE" w:rsidRDefault="004A73FE" w:rsidP="003A3A23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  <w:r w:rsidRPr="004A73FE"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  <w:t>Comments and suggestions from the accreditation manager of OLAS :</w:t>
            </w:r>
          </w:p>
          <w:p w:rsidR="004A73FE" w:rsidRPr="004A73FE" w:rsidRDefault="004A73FE" w:rsidP="003A3A23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3FE" w:rsidRPr="004A73FE" w:rsidRDefault="004A73FE" w:rsidP="003A3A23">
            <w:pPr>
              <w:pStyle w:val="BodyText3"/>
              <w:spacing w:before="120" w:after="120"/>
              <w:rPr>
                <w:color w:val="auto"/>
                <w:sz w:val="22"/>
                <w:szCs w:val="22"/>
                <w:lang w:val="en-GB"/>
              </w:rPr>
            </w:pPr>
          </w:p>
        </w:tc>
      </w:tr>
    </w:tbl>
    <w:p w:rsidR="00D2337E" w:rsidRPr="004A73FE" w:rsidRDefault="00D2337E" w:rsidP="00444329">
      <w:pPr>
        <w:pStyle w:val="BodyText3"/>
        <w:spacing w:before="360" w:after="120"/>
        <w:jc w:val="both"/>
        <w:rPr>
          <w:rFonts w:cs="Arial"/>
          <w:b/>
          <w:bCs/>
          <w:color w:val="auto"/>
          <w:lang w:val="en-GB"/>
        </w:rPr>
      </w:pPr>
    </w:p>
    <w:sectPr w:rsidR="00D2337E" w:rsidRPr="004A73FE" w:rsidSect="0048710A">
      <w:headerReference w:type="default" r:id="rId11"/>
      <w:footerReference w:type="default" r:id="rId12"/>
      <w:footerReference w:type="first" r:id="rId13"/>
      <w:pgSz w:w="11906" w:h="16838" w:code="9"/>
      <w:pgMar w:top="1175" w:right="1797" w:bottom="539" w:left="1797" w:header="720" w:footer="81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35" w:rsidRDefault="007F7C35">
      <w:r>
        <w:separator/>
      </w:r>
    </w:p>
  </w:endnote>
  <w:endnote w:type="continuationSeparator" w:id="0">
    <w:p w:rsidR="007F7C35" w:rsidRDefault="007F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Hebrew David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8B" w:rsidRDefault="00260D8B">
    <w:pPr>
      <w:pStyle w:val="Footer"/>
      <w:ind w:right="282"/>
      <w:jc w:val="right"/>
      <w:rPr>
        <w:sz w:val="4"/>
        <w:bdr w:val="single" w:sz="4" w:space="0" w:color="auto"/>
      </w:rPr>
    </w:pPr>
  </w:p>
  <w:p w:rsidR="00260D8B" w:rsidRDefault="00F957C9">
    <w:pPr>
      <w:pStyle w:val="Footer"/>
      <w:ind w:left="284" w:right="282"/>
      <w:jc w:val="center"/>
      <w:rPr>
        <w:rFonts w:ascii="Arial" w:hAnsi="Arial" w:cs="Arial"/>
        <w:sz w:val="12"/>
      </w:rPr>
    </w:pPr>
    <w:r>
      <w:rPr>
        <w:rFonts w:ascii="Arial" w:hAnsi="Arial" w:cs="Arial"/>
        <w:bdr w:val="single" w:sz="4" w:space="0" w:color="auto"/>
      </w:rPr>
      <w:t>F0</w:t>
    </w:r>
    <w:r w:rsidR="00D31AA1">
      <w:rPr>
        <w:rFonts w:ascii="Arial" w:hAnsi="Arial" w:cs="Arial"/>
        <w:bdr w:val="single" w:sz="4" w:space="0" w:color="auto"/>
      </w:rPr>
      <w:t>2</w:t>
    </w:r>
    <w:r w:rsidR="00E45676">
      <w:rPr>
        <w:rFonts w:ascii="Arial" w:hAnsi="Arial" w:cs="Arial"/>
        <w:bdr w:val="single" w:sz="4" w:space="0" w:color="auto"/>
      </w:rPr>
      <w:t>5</w:t>
    </w:r>
    <w:r w:rsidR="00D31AA1">
      <w:rPr>
        <w:rFonts w:ascii="Arial" w:hAnsi="Arial" w:cs="Arial"/>
        <w:bdr w:val="single" w:sz="4" w:space="0" w:color="auto"/>
      </w:rPr>
      <w:t xml:space="preserve"> - 201</w:t>
    </w:r>
    <w:r w:rsidR="004A73FE">
      <w:rPr>
        <w:rFonts w:ascii="Arial" w:hAnsi="Arial" w:cs="Arial"/>
        <w:bdr w:val="single" w:sz="4" w:space="0" w:color="auto"/>
      </w:rPr>
      <w:t>7</w:t>
    </w:r>
    <w:r w:rsidR="00D31AA1">
      <w:rPr>
        <w:rFonts w:ascii="Arial" w:hAnsi="Arial" w:cs="Arial"/>
        <w:bdr w:val="single" w:sz="4" w:space="0" w:color="auto"/>
      </w:rPr>
      <w:t>/</w:t>
    </w:r>
    <w:r w:rsidR="008922C8">
      <w:rPr>
        <w:rFonts w:ascii="Arial" w:hAnsi="Arial" w:cs="Arial"/>
        <w:bdr w:val="single" w:sz="4" w:space="0" w:color="auto"/>
      </w:rPr>
      <w:t>0</w:t>
    </w:r>
    <w:r w:rsidR="004A73FE">
      <w:rPr>
        <w:rFonts w:ascii="Arial" w:hAnsi="Arial" w:cs="Arial"/>
        <w:bdr w:val="single" w:sz="4" w:space="0" w:color="auto"/>
      </w:rPr>
      <w:t>5</w:t>
    </w:r>
    <w:r w:rsidR="00260D8B">
      <w:rPr>
        <w:rFonts w:ascii="Arial" w:hAnsi="Arial" w:cs="Arial"/>
        <w:bdr w:val="single" w:sz="4" w:space="0" w:color="auto"/>
      </w:rPr>
      <w:t xml:space="preserve"> - Version 0</w:t>
    </w:r>
    <w:r w:rsidR="004A73FE">
      <w:rPr>
        <w:rFonts w:ascii="Arial" w:hAnsi="Arial" w:cs="Arial"/>
        <w:bdr w:val="single" w:sz="4" w:space="0" w:color="auto"/>
      </w:rPr>
      <w:t>3</w:t>
    </w:r>
    <w:r w:rsidR="00260D8B">
      <w:rPr>
        <w:rFonts w:ascii="Arial" w:hAnsi="Arial" w:cs="Arial"/>
        <w:bdr w:val="single" w:sz="4" w:space="0" w:color="auto"/>
      </w:rPr>
      <w:t xml:space="preserve"> - page </w:t>
    </w:r>
    <w:r w:rsidR="00260D8B">
      <w:rPr>
        <w:rStyle w:val="PageNumber"/>
        <w:rFonts w:ascii="Arial" w:hAnsi="Arial" w:cs="Arial"/>
        <w:bdr w:val="single" w:sz="4" w:space="0" w:color="auto"/>
      </w:rPr>
      <w:fldChar w:fldCharType="begin"/>
    </w:r>
    <w:r w:rsidR="00260D8B">
      <w:rPr>
        <w:rStyle w:val="PageNumber"/>
        <w:rFonts w:ascii="Arial" w:hAnsi="Arial" w:cs="Arial"/>
        <w:bdr w:val="single" w:sz="4" w:space="0" w:color="auto"/>
      </w:rPr>
      <w:instrText xml:space="preserve"> PAGE </w:instrText>
    </w:r>
    <w:r w:rsidR="00260D8B">
      <w:rPr>
        <w:rStyle w:val="PageNumber"/>
        <w:rFonts w:ascii="Arial" w:hAnsi="Arial" w:cs="Arial"/>
        <w:bdr w:val="single" w:sz="4" w:space="0" w:color="auto"/>
      </w:rPr>
      <w:fldChar w:fldCharType="separate"/>
    </w:r>
    <w:r w:rsidR="008954E6">
      <w:rPr>
        <w:rStyle w:val="PageNumber"/>
        <w:rFonts w:ascii="Arial" w:hAnsi="Arial" w:cs="Arial"/>
        <w:noProof/>
        <w:bdr w:val="single" w:sz="4" w:space="0" w:color="auto"/>
      </w:rPr>
      <w:t>1</w:t>
    </w:r>
    <w:r w:rsidR="00260D8B">
      <w:rPr>
        <w:rStyle w:val="PageNumber"/>
        <w:rFonts w:ascii="Arial" w:hAnsi="Arial" w:cs="Arial"/>
        <w:bdr w:val="single" w:sz="4" w:space="0" w:color="auto"/>
      </w:rPr>
      <w:fldChar w:fldCharType="end"/>
    </w:r>
    <w:r w:rsidR="00260D8B">
      <w:rPr>
        <w:rStyle w:val="PageNumber"/>
        <w:rFonts w:ascii="Arial" w:hAnsi="Arial" w:cs="Arial"/>
        <w:bdr w:val="single" w:sz="4" w:space="0" w:color="auto"/>
      </w:rPr>
      <w:t>/</w:t>
    </w:r>
    <w:r w:rsidR="00260D8B">
      <w:rPr>
        <w:rStyle w:val="PageNumber"/>
        <w:rFonts w:ascii="Arial" w:hAnsi="Arial" w:cs="Arial"/>
        <w:bdr w:val="single" w:sz="4" w:space="0" w:color="auto"/>
      </w:rPr>
      <w:fldChar w:fldCharType="begin"/>
    </w:r>
    <w:r w:rsidR="00260D8B">
      <w:rPr>
        <w:rStyle w:val="PageNumber"/>
        <w:rFonts w:ascii="Arial" w:hAnsi="Arial" w:cs="Arial"/>
        <w:bdr w:val="single" w:sz="4" w:space="0" w:color="auto"/>
      </w:rPr>
      <w:instrText xml:space="preserve"> NUMPAGES </w:instrText>
    </w:r>
    <w:r w:rsidR="00260D8B">
      <w:rPr>
        <w:rStyle w:val="PageNumber"/>
        <w:rFonts w:ascii="Arial" w:hAnsi="Arial" w:cs="Arial"/>
        <w:bdr w:val="single" w:sz="4" w:space="0" w:color="auto"/>
      </w:rPr>
      <w:fldChar w:fldCharType="separate"/>
    </w:r>
    <w:r w:rsidR="008954E6">
      <w:rPr>
        <w:rStyle w:val="PageNumber"/>
        <w:rFonts w:ascii="Arial" w:hAnsi="Arial" w:cs="Arial"/>
        <w:noProof/>
        <w:bdr w:val="single" w:sz="4" w:space="0" w:color="auto"/>
      </w:rPr>
      <w:t>1</w:t>
    </w:r>
    <w:r w:rsidR="00260D8B">
      <w:rPr>
        <w:rStyle w:val="PageNumber"/>
        <w:rFonts w:ascii="Arial" w:hAnsi="Arial" w:cs="Arial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8B" w:rsidRDefault="00260D8B">
    <w:pPr>
      <w:pStyle w:val="Footer"/>
      <w:tabs>
        <w:tab w:val="left" w:pos="7797"/>
      </w:tabs>
      <w:jc w:val="center"/>
    </w:pPr>
    <w:r>
      <w:rPr>
        <w:rFonts w:ascii="Arial" w:hAnsi="Arial"/>
        <w:sz w:val="16"/>
      </w:rPr>
      <w:t xml:space="preserve">Edition 26/06/2002                                                                          </w:t>
    </w:r>
    <w:hyperlink r:id="rId1" w:history="1">
      <w:r>
        <w:rPr>
          <w:rStyle w:val="Hyperlink"/>
          <w:rFonts w:ascii="Arial" w:hAnsi="Arial"/>
          <w:sz w:val="16"/>
        </w:rPr>
        <w:t>http://www.etat.lu/olas</w:t>
      </w:r>
    </w:hyperlink>
    <w:r>
      <w:rPr>
        <w:rFonts w:ascii="Arial" w:hAnsi="Arial"/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8</w:t>
    </w:r>
    <w:r>
      <w:rPr>
        <w:rStyle w:val="PageNumber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35" w:rsidRDefault="007F7C35">
      <w:r>
        <w:separator/>
      </w:r>
    </w:p>
  </w:footnote>
  <w:footnote w:type="continuationSeparator" w:id="0">
    <w:p w:rsidR="007F7C35" w:rsidRDefault="007F7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8B" w:rsidRPr="00180724" w:rsidRDefault="00260D8B">
    <w:pPr>
      <w:pStyle w:val="BodyText"/>
      <w:spacing w:after="240"/>
      <w:ind w:right="567" w:firstLine="284"/>
      <w:jc w:val="center"/>
      <w:rPr>
        <w:rFonts w:ascii="Arial" w:hAnsi="Arial" w:cs="Arial"/>
        <w:bCs/>
        <w:iCs/>
        <w:sz w:val="18"/>
        <w:szCs w:val="18"/>
        <w:lang w:val="fr-LU"/>
      </w:rPr>
    </w:pPr>
    <w:r w:rsidRPr="00180724">
      <w:rPr>
        <w:rFonts w:ascii="Arial" w:hAnsi="Arial" w:cs="Arial"/>
        <w:bCs/>
        <w:iCs/>
        <w:sz w:val="18"/>
        <w:szCs w:val="18"/>
        <w:lang w:val="fr-LU"/>
      </w:rPr>
      <w:t>Valide le jour de l'impression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>
    <w:nsid w:val="07E04DD3"/>
    <w:multiLevelType w:val="hybridMultilevel"/>
    <w:tmpl w:val="39C6ECA2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E5585"/>
    <w:multiLevelType w:val="hybridMultilevel"/>
    <w:tmpl w:val="505072D2"/>
    <w:lvl w:ilvl="0" w:tplc="E6AE20D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4">
    <w:nsid w:val="22BC3402"/>
    <w:multiLevelType w:val="hybridMultilevel"/>
    <w:tmpl w:val="CA908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A1FD9"/>
    <w:multiLevelType w:val="hybridMultilevel"/>
    <w:tmpl w:val="2DA453E0"/>
    <w:lvl w:ilvl="0" w:tplc="8886E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C52BD"/>
    <w:multiLevelType w:val="singleLevel"/>
    <w:tmpl w:val="B2224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8">
    <w:nsid w:val="481B088B"/>
    <w:multiLevelType w:val="hybridMultilevel"/>
    <w:tmpl w:val="FBE2A6E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9">
    <w:nsid w:val="4E2C28FA"/>
    <w:multiLevelType w:val="hybridMultilevel"/>
    <w:tmpl w:val="53D2FFC4"/>
    <w:lvl w:ilvl="0" w:tplc="040C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1">
    <w:nsid w:val="5CB7111C"/>
    <w:multiLevelType w:val="hybridMultilevel"/>
    <w:tmpl w:val="393E7EC8"/>
    <w:lvl w:ilvl="0" w:tplc="9F980296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4387AE0"/>
    <w:multiLevelType w:val="hybridMultilevel"/>
    <w:tmpl w:val="6152DF34"/>
    <w:lvl w:ilvl="0" w:tplc="FFFFFFFF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803ED5"/>
    <w:multiLevelType w:val="hybridMultilevel"/>
    <w:tmpl w:val="EC02B22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5">
    <w:nsid w:val="67D22F9F"/>
    <w:multiLevelType w:val="hybridMultilevel"/>
    <w:tmpl w:val="5B205C7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6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7">
    <w:nsid w:val="68375619"/>
    <w:multiLevelType w:val="hybridMultilevel"/>
    <w:tmpl w:val="9D6CA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D4346"/>
    <w:multiLevelType w:val="hybridMultilevel"/>
    <w:tmpl w:val="4BF0A608"/>
    <w:lvl w:ilvl="0" w:tplc="FFFFFFFF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WP Hebrew David" w:eastAsia="Times New Roman" w:hAnsi="WP Hebrew David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0">
    <w:nsid w:val="7E914F55"/>
    <w:multiLevelType w:val="hybridMultilevel"/>
    <w:tmpl w:val="63A2AC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9"/>
  </w:num>
  <w:num w:numId="13">
    <w:abstractNumId w:val="15"/>
  </w:num>
  <w:num w:numId="14">
    <w:abstractNumId w:val="18"/>
  </w:num>
  <w:num w:numId="15">
    <w:abstractNumId w:val="8"/>
  </w:num>
  <w:num w:numId="16">
    <w:abstractNumId w:val="11"/>
  </w:num>
  <w:num w:numId="17">
    <w:abstractNumId w:val="20"/>
  </w:num>
  <w:num w:numId="18">
    <w:abstractNumId w:val="5"/>
  </w:num>
  <w:num w:numId="19">
    <w:abstractNumId w:val="2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75"/>
    <w:rsid w:val="00014445"/>
    <w:rsid w:val="00021E02"/>
    <w:rsid w:val="00031D6F"/>
    <w:rsid w:val="00035635"/>
    <w:rsid w:val="000364CC"/>
    <w:rsid w:val="000468D7"/>
    <w:rsid w:val="0005499F"/>
    <w:rsid w:val="00060480"/>
    <w:rsid w:val="0006435E"/>
    <w:rsid w:val="000650F1"/>
    <w:rsid w:val="00066A50"/>
    <w:rsid w:val="00080BDA"/>
    <w:rsid w:val="0008101A"/>
    <w:rsid w:val="00082E93"/>
    <w:rsid w:val="00084C2F"/>
    <w:rsid w:val="00093BE0"/>
    <w:rsid w:val="000B3138"/>
    <w:rsid w:val="000C784D"/>
    <w:rsid w:val="000D01B4"/>
    <w:rsid w:val="00101C75"/>
    <w:rsid w:val="00106767"/>
    <w:rsid w:val="00114B1E"/>
    <w:rsid w:val="00115FC8"/>
    <w:rsid w:val="001165D9"/>
    <w:rsid w:val="001479CF"/>
    <w:rsid w:val="0016787F"/>
    <w:rsid w:val="0017331C"/>
    <w:rsid w:val="00180724"/>
    <w:rsid w:val="00194ACF"/>
    <w:rsid w:val="0019789A"/>
    <w:rsid w:val="001B603B"/>
    <w:rsid w:val="001B7B11"/>
    <w:rsid w:val="001C06E0"/>
    <w:rsid w:val="001E325A"/>
    <w:rsid w:val="001F0FCD"/>
    <w:rsid w:val="001F2124"/>
    <w:rsid w:val="00202F4D"/>
    <w:rsid w:val="00220FD3"/>
    <w:rsid w:val="00223119"/>
    <w:rsid w:val="002319E2"/>
    <w:rsid w:val="00231B7B"/>
    <w:rsid w:val="00245CC9"/>
    <w:rsid w:val="00260D8B"/>
    <w:rsid w:val="00267DDC"/>
    <w:rsid w:val="00274800"/>
    <w:rsid w:val="0029718F"/>
    <w:rsid w:val="002A5EFC"/>
    <w:rsid w:val="002B7467"/>
    <w:rsid w:val="002E12F9"/>
    <w:rsid w:val="002F4B52"/>
    <w:rsid w:val="00307251"/>
    <w:rsid w:val="00312DA2"/>
    <w:rsid w:val="00312ECE"/>
    <w:rsid w:val="00330B7F"/>
    <w:rsid w:val="003570E8"/>
    <w:rsid w:val="003654DB"/>
    <w:rsid w:val="003937F2"/>
    <w:rsid w:val="003974D1"/>
    <w:rsid w:val="003A3A23"/>
    <w:rsid w:val="003A5F84"/>
    <w:rsid w:val="003B72E1"/>
    <w:rsid w:val="003C48CB"/>
    <w:rsid w:val="003D3DE1"/>
    <w:rsid w:val="003E0C78"/>
    <w:rsid w:val="003F2B2F"/>
    <w:rsid w:val="00404214"/>
    <w:rsid w:val="00404439"/>
    <w:rsid w:val="004128FB"/>
    <w:rsid w:val="0042194F"/>
    <w:rsid w:val="00427385"/>
    <w:rsid w:val="0043073E"/>
    <w:rsid w:val="00431438"/>
    <w:rsid w:val="00434605"/>
    <w:rsid w:val="0043696D"/>
    <w:rsid w:val="00441675"/>
    <w:rsid w:val="00444329"/>
    <w:rsid w:val="00444B11"/>
    <w:rsid w:val="00450DED"/>
    <w:rsid w:val="00470E3D"/>
    <w:rsid w:val="00476332"/>
    <w:rsid w:val="0048710A"/>
    <w:rsid w:val="00491317"/>
    <w:rsid w:val="00493193"/>
    <w:rsid w:val="004A021C"/>
    <w:rsid w:val="004A1978"/>
    <w:rsid w:val="004A73FE"/>
    <w:rsid w:val="004B3B1E"/>
    <w:rsid w:val="004B4C10"/>
    <w:rsid w:val="004C2FE7"/>
    <w:rsid w:val="004D38AA"/>
    <w:rsid w:val="004E1179"/>
    <w:rsid w:val="00501F7B"/>
    <w:rsid w:val="005039A9"/>
    <w:rsid w:val="00516500"/>
    <w:rsid w:val="00530C15"/>
    <w:rsid w:val="0053643B"/>
    <w:rsid w:val="00572A36"/>
    <w:rsid w:val="005844C6"/>
    <w:rsid w:val="005B62A9"/>
    <w:rsid w:val="005E2328"/>
    <w:rsid w:val="005E49CD"/>
    <w:rsid w:val="005E79E4"/>
    <w:rsid w:val="00600148"/>
    <w:rsid w:val="0060093C"/>
    <w:rsid w:val="006114CB"/>
    <w:rsid w:val="0061286B"/>
    <w:rsid w:val="00614F6A"/>
    <w:rsid w:val="006209BB"/>
    <w:rsid w:val="00632D6E"/>
    <w:rsid w:val="00651FF3"/>
    <w:rsid w:val="00653870"/>
    <w:rsid w:val="00655AA0"/>
    <w:rsid w:val="00655FE8"/>
    <w:rsid w:val="00657FAE"/>
    <w:rsid w:val="00664794"/>
    <w:rsid w:val="00675A05"/>
    <w:rsid w:val="006855BE"/>
    <w:rsid w:val="006902C3"/>
    <w:rsid w:val="006B0FC5"/>
    <w:rsid w:val="006B26B8"/>
    <w:rsid w:val="006B3976"/>
    <w:rsid w:val="006B5AE1"/>
    <w:rsid w:val="006C0021"/>
    <w:rsid w:val="006C4FD0"/>
    <w:rsid w:val="006C61C6"/>
    <w:rsid w:val="006D02C3"/>
    <w:rsid w:val="006F3660"/>
    <w:rsid w:val="00704B64"/>
    <w:rsid w:val="00722DE5"/>
    <w:rsid w:val="00725EA3"/>
    <w:rsid w:val="00742180"/>
    <w:rsid w:val="00755C37"/>
    <w:rsid w:val="00765519"/>
    <w:rsid w:val="00765DAF"/>
    <w:rsid w:val="00771D2A"/>
    <w:rsid w:val="00776E4E"/>
    <w:rsid w:val="00784995"/>
    <w:rsid w:val="00794632"/>
    <w:rsid w:val="007A5EDE"/>
    <w:rsid w:val="007B7850"/>
    <w:rsid w:val="007C1A42"/>
    <w:rsid w:val="007C70A2"/>
    <w:rsid w:val="007D5130"/>
    <w:rsid w:val="007E0DC8"/>
    <w:rsid w:val="007E3F66"/>
    <w:rsid w:val="007E4606"/>
    <w:rsid w:val="007F7A7A"/>
    <w:rsid w:val="007F7C35"/>
    <w:rsid w:val="008111D9"/>
    <w:rsid w:val="008154DE"/>
    <w:rsid w:val="00817A1F"/>
    <w:rsid w:val="00850100"/>
    <w:rsid w:val="00854932"/>
    <w:rsid w:val="00861CDB"/>
    <w:rsid w:val="00863D2F"/>
    <w:rsid w:val="008654C9"/>
    <w:rsid w:val="008852F8"/>
    <w:rsid w:val="008922C8"/>
    <w:rsid w:val="008954E6"/>
    <w:rsid w:val="008C3D84"/>
    <w:rsid w:val="008D1A03"/>
    <w:rsid w:val="008D3902"/>
    <w:rsid w:val="008F473C"/>
    <w:rsid w:val="008F7579"/>
    <w:rsid w:val="0090091E"/>
    <w:rsid w:val="0090648A"/>
    <w:rsid w:val="0092528E"/>
    <w:rsid w:val="0092538F"/>
    <w:rsid w:val="00933996"/>
    <w:rsid w:val="00934AAB"/>
    <w:rsid w:val="009364B3"/>
    <w:rsid w:val="00940F64"/>
    <w:rsid w:val="00952E4F"/>
    <w:rsid w:val="00955C7A"/>
    <w:rsid w:val="009662FD"/>
    <w:rsid w:val="009711A6"/>
    <w:rsid w:val="00982703"/>
    <w:rsid w:val="00986F81"/>
    <w:rsid w:val="00993312"/>
    <w:rsid w:val="009947B9"/>
    <w:rsid w:val="00996512"/>
    <w:rsid w:val="009A12F2"/>
    <w:rsid w:val="009A4346"/>
    <w:rsid w:val="009A689C"/>
    <w:rsid w:val="009A77B0"/>
    <w:rsid w:val="009D3996"/>
    <w:rsid w:val="009D7D6E"/>
    <w:rsid w:val="009E4FF1"/>
    <w:rsid w:val="009F4838"/>
    <w:rsid w:val="00A10B58"/>
    <w:rsid w:val="00A21774"/>
    <w:rsid w:val="00A33692"/>
    <w:rsid w:val="00A44568"/>
    <w:rsid w:val="00A45121"/>
    <w:rsid w:val="00A636AF"/>
    <w:rsid w:val="00A70427"/>
    <w:rsid w:val="00A838A7"/>
    <w:rsid w:val="00A839A6"/>
    <w:rsid w:val="00A856AF"/>
    <w:rsid w:val="00AA0716"/>
    <w:rsid w:val="00AA4450"/>
    <w:rsid w:val="00AB7CB7"/>
    <w:rsid w:val="00AC4A18"/>
    <w:rsid w:val="00AF2EC8"/>
    <w:rsid w:val="00AF49C9"/>
    <w:rsid w:val="00B22887"/>
    <w:rsid w:val="00B25F23"/>
    <w:rsid w:val="00B26B63"/>
    <w:rsid w:val="00B27F85"/>
    <w:rsid w:val="00B75714"/>
    <w:rsid w:val="00B8707D"/>
    <w:rsid w:val="00B95EAF"/>
    <w:rsid w:val="00BA15EE"/>
    <w:rsid w:val="00BA7B7E"/>
    <w:rsid w:val="00BB49AF"/>
    <w:rsid w:val="00BB6402"/>
    <w:rsid w:val="00BE20EF"/>
    <w:rsid w:val="00BE38BA"/>
    <w:rsid w:val="00BE65EA"/>
    <w:rsid w:val="00C02A76"/>
    <w:rsid w:val="00C05351"/>
    <w:rsid w:val="00C05E31"/>
    <w:rsid w:val="00C14AA0"/>
    <w:rsid w:val="00C14EF1"/>
    <w:rsid w:val="00C20789"/>
    <w:rsid w:val="00C214C3"/>
    <w:rsid w:val="00C31C25"/>
    <w:rsid w:val="00C356FD"/>
    <w:rsid w:val="00C527F0"/>
    <w:rsid w:val="00C60443"/>
    <w:rsid w:val="00C92485"/>
    <w:rsid w:val="00C97FB6"/>
    <w:rsid w:val="00CA1743"/>
    <w:rsid w:val="00CD2D2D"/>
    <w:rsid w:val="00CE2EDF"/>
    <w:rsid w:val="00CF68E5"/>
    <w:rsid w:val="00D00C33"/>
    <w:rsid w:val="00D045D9"/>
    <w:rsid w:val="00D11D48"/>
    <w:rsid w:val="00D2337E"/>
    <w:rsid w:val="00D31AA1"/>
    <w:rsid w:val="00D52272"/>
    <w:rsid w:val="00D53979"/>
    <w:rsid w:val="00D636F5"/>
    <w:rsid w:val="00D64A28"/>
    <w:rsid w:val="00D74D12"/>
    <w:rsid w:val="00D7719D"/>
    <w:rsid w:val="00DB004E"/>
    <w:rsid w:val="00E22AAF"/>
    <w:rsid w:val="00E34245"/>
    <w:rsid w:val="00E45676"/>
    <w:rsid w:val="00E53067"/>
    <w:rsid w:val="00E53529"/>
    <w:rsid w:val="00E60CCD"/>
    <w:rsid w:val="00E63413"/>
    <w:rsid w:val="00E76EF7"/>
    <w:rsid w:val="00E80BF9"/>
    <w:rsid w:val="00E84538"/>
    <w:rsid w:val="00E85234"/>
    <w:rsid w:val="00E86F49"/>
    <w:rsid w:val="00EA699A"/>
    <w:rsid w:val="00EB4CAB"/>
    <w:rsid w:val="00EC463B"/>
    <w:rsid w:val="00EC7392"/>
    <w:rsid w:val="00EF45CD"/>
    <w:rsid w:val="00F00017"/>
    <w:rsid w:val="00F00906"/>
    <w:rsid w:val="00F139FB"/>
    <w:rsid w:val="00F31C63"/>
    <w:rsid w:val="00F34286"/>
    <w:rsid w:val="00F47336"/>
    <w:rsid w:val="00F54B36"/>
    <w:rsid w:val="00F60D39"/>
    <w:rsid w:val="00F70385"/>
    <w:rsid w:val="00F77638"/>
    <w:rsid w:val="00F81BEF"/>
    <w:rsid w:val="00F95558"/>
    <w:rsid w:val="00F957C9"/>
    <w:rsid w:val="00F9710A"/>
    <w:rsid w:val="00FA1364"/>
    <w:rsid w:val="00FC4879"/>
    <w:rsid w:val="00FD0A8C"/>
    <w:rsid w:val="00FD16FF"/>
    <w:rsid w:val="00FD226A"/>
    <w:rsid w:val="00FE1C34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716"/>
      </w:tabs>
      <w:ind w:left="716" w:hanging="3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9"/>
      </w:numPr>
      <w:outlineLvl w:val="5"/>
    </w:pPr>
    <w:rPr>
      <w:rFonts w:ascii="Arial" w:hAnsi="Arial" w:cs="Arial"/>
      <w:color w:val="99336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rFonts w:ascii="Arial" w:hAnsi="Arial" w:cs="Arial"/>
      <w:b/>
      <w:bCs/>
      <w:i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48"/>
      <w:szCs w:val="20"/>
      <w:u w:val="single"/>
    </w:rPr>
  </w:style>
  <w:style w:type="paragraph" w:customStyle="1" w:styleId="Reply">
    <w:name w:val="Reply"/>
    <w:basedOn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/>
      <w:i/>
      <w:color w:val="000080"/>
      <w:szCs w:val="20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pPr>
      <w:ind w:left="993" w:hanging="993"/>
    </w:pPr>
    <w:rPr>
      <w:rFonts w:ascii="Arial" w:hAnsi="Arial" w:cs="Arial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63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319E2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2319E2"/>
    <w:rPr>
      <w:color w:val="808080"/>
    </w:rPr>
  </w:style>
  <w:style w:type="paragraph" w:styleId="ListParagraph">
    <w:name w:val="List Paragraph"/>
    <w:basedOn w:val="Normal"/>
    <w:uiPriority w:val="34"/>
    <w:qFormat/>
    <w:rsid w:val="00231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716"/>
      </w:tabs>
      <w:ind w:left="716" w:hanging="3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9"/>
      </w:numPr>
      <w:outlineLvl w:val="5"/>
    </w:pPr>
    <w:rPr>
      <w:rFonts w:ascii="Arial" w:hAnsi="Arial" w:cs="Arial"/>
      <w:color w:val="99336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rFonts w:ascii="Arial" w:hAnsi="Arial" w:cs="Arial"/>
      <w:b/>
      <w:bCs/>
      <w:i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48"/>
      <w:szCs w:val="20"/>
      <w:u w:val="single"/>
    </w:rPr>
  </w:style>
  <w:style w:type="paragraph" w:customStyle="1" w:styleId="Reply">
    <w:name w:val="Reply"/>
    <w:basedOn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/>
      <w:i/>
      <w:color w:val="000080"/>
      <w:szCs w:val="20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pPr>
      <w:ind w:left="993" w:hanging="993"/>
    </w:pPr>
    <w:rPr>
      <w:rFonts w:ascii="Arial" w:hAnsi="Arial" w:cs="Arial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63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319E2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2319E2"/>
    <w:rPr>
      <w:color w:val="808080"/>
    </w:rPr>
  </w:style>
  <w:style w:type="paragraph" w:styleId="ListParagraph">
    <w:name w:val="List Paragraph"/>
    <w:basedOn w:val="Normal"/>
    <w:uiPriority w:val="34"/>
    <w:qFormat/>
    <w:rsid w:val="00231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AA2A1-3DFF-43C7-BAC8-A30E0DD9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1269</CharactersWithSpaces>
  <SharedDoc>false</SharedDoc>
  <HLinks>
    <vt:vector size="6" baseType="variant"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Kueny</dc:creator>
  <cp:lastModifiedBy>CTIE</cp:lastModifiedBy>
  <cp:revision>3</cp:revision>
  <cp:lastPrinted>2013-07-26T07:07:00Z</cp:lastPrinted>
  <dcterms:created xsi:type="dcterms:W3CDTF">2017-05-09T07:08:00Z</dcterms:created>
  <dcterms:modified xsi:type="dcterms:W3CDTF">2017-05-09T07:10:00Z</dcterms:modified>
</cp:coreProperties>
</file>