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3875"/>
        <w:gridCol w:w="3585"/>
        <w:gridCol w:w="4280"/>
      </w:tblGrid>
      <w:tr w:rsidR="006F1AFD" w:rsidRPr="000224B8" w14:paraId="40A944F7" w14:textId="77777777" w:rsidTr="00275558">
        <w:trPr>
          <w:trHeight w:val="437"/>
          <w:jc w:val="center"/>
        </w:trPr>
        <w:tc>
          <w:tcPr>
            <w:tcW w:w="998" w:type="pct"/>
            <w:shd w:val="clear" w:color="auto" w:fill="D9D9D9" w:themeFill="background1" w:themeFillShade="D9"/>
            <w:vAlign w:val="center"/>
          </w:tcPr>
          <w:p w14:paraId="36C2347F" w14:textId="77777777" w:rsidR="006F1AFD" w:rsidRPr="005720E1" w:rsidRDefault="006F1AFD" w:rsidP="005720E1">
            <w:pPr>
              <w:rPr>
                <w:b/>
              </w:rPr>
            </w:pPr>
            <w:r w:rsidRPr="005720E1">
              <w:rPr>
                <w:b/>
              </w:rPr>
              <w:t>Nom de l’organisme :</w:t>
            </w:r>
          </w:p>
        </w:tc>
        <w:tc>
          <w:tcPr>
            <w:tcW w:w="1321" w:type="pct"/>
            <w:vAlign w:val="center"/>
          </w:tcPr>
          <w:p w14:paraId="5364B292" w14:textId="77777777" w:rsidR="006F1AFD" w:rsidRPr="000224B8" w:rsidRDefault="006F1AFD" w:rsidP="005720E1">
            <w:pPr>
              <w:pStyle w:val="rponse"/>
            </w:pP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9235AFD" w14:textId="7DBCE039" w:rsidR="006F1AFD" w:rsidRPr="005720E1" w:rsidRDefault="005720E1" w:rsidP="005720E1">
            <w:pPr>
              <w:rPr>
                <w:b/>
              </w:rPr>
            </w:pPr>
            <w:r w:rsidRPr="005720E1">
              <w:rPr>
                <w:b/>
              </w:rPr>
              <w:t>Numéro de dossier</w:t>
            </w:r>
            <w:r w:rsidR="006F1AFD" w:rsidRPr="005720E1">
              <w:rPr>
                <w:b/>
              </w:rPr>
              <w:t> :</w:t>
            </w:r>
          </w:p>
        </w:tc>
        <w:tc>
          <w:tcPr>
            <w:tcW w:w="1459" w:type="pct"/>
            <w:vAlign w:val="center"/>
          </w:tcPr>
          <w:p w14:paraId="3C666E7B" w14:textId="77777777" w:rsidR="006F1AFD" w:rsidRPr="005720E1" w:rsidRDefault="006F1AFD" w:rsidP="005720E1">
            <w:pPr>
              <w:pStyle w:val="rponse"/>
            </w:pPr>
          </w:p>
        </w:tc>
      </w:tr>
      <w:tr w:rsidR="006F1AFD" w:rsidRPr="000224B8" w14:paraId="3E6915A8" w14:textId="77777777" w:rsidTr="0026065A">
        <w:trPr>
          <w:gridAfter w:val="2"/>
          <w:wAfter w:w="2681" w:type="pct"/>
          <w:trHeight w:val="437"/>
          <w:jc w:val="center"/>
        </w:trPr>
        <w:tc>
          <w:tcPr>
            <w:tcW w:w="998" w:type="pct"/>
            <w:shd w:val="clear" w:color="auto" w:fill="D9D9D9" w:themeFill="background1" w:themeFillShade="D9"/>
            <w:vAlign w:val="center"/>
          </w:tcPr>
          <w:p w14:paraId="38C7A13B" w14:textId="77777777" w:rsidR="006F1AFD" w:rsidRPr="005720E1" w:rsidRDefault="006F1AFD" w:rsidP="005720E1">
            <w:pPr>
              <w:rPr>
                <w:b/>
              </w:rPr>
            </w:pPr>
            <w:r w:rsidRPr="005720E1">
              <w:rPr>
                <w:b/>
              </w:rPr>
              <w:t>Date :</w:t>
            </w:r>
          </w:p>
        </w:tc>
        <w:tc>
          <w:tcPr>
            <w:tcW w:w="1321" w:type="pct"/>
            <w:vAlign w:val="center"/>
          </w:tcPr>
          <w:p w14:paraId="5D8124AE" w14:textId="77777777" w:rsidR="006F1AFD" w:rsidRPr="000224B8" w:rsidRDefault="006F1AFD" w:rsidP="005720E1">
            <w:pPr>
              <w:pStyle w:val="rponse"/>
            </w:pPr>
          </w:p>
        </w:tc>
      </w:tr>
    </w:tbl>
    <w:p w14:paraId="13178379" w14:textId="77777777" w:rsidR="005720E1" w:rsidRDefault="005720E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4324"/>
        <w:gridCol w:w="437"/>
        <w:gridCol w:w="2807"/>
        <w:gridCol w:w="437"/>
        <w:gridCol w:w="2775"/>
        <w:gridCol w:w="437"/>
        <w:gridCol w:w="2875"/>
      </w:tblGrid>
      <w:tr w:rsidR="00FA035E" w:rsidRPr="005720E1" w14:paraId="73C02F2D" w14:textId="77777777" w:rsidTr="005B5CA2">
        <w:tc>
          <w:tcPr>
            <w:tcW w:w="5000" w:type="pct"/>
            <w:gridSpan w:val="8"/>
            <w:shd w:val="clear" w:color="auto" w:fill="D9D9D9" w:themeFill="background1" w:themeFillShade="D9"/>
          </w:tcPr>
          <w:p w14:paraId="2F8DF36B" w14:textId="77777777" w:rsidR="00FA035E" w:rsidRPr="005720E1" w:rsidRDefault="00FA035E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Changements significatifs intervenus depuis le précédent audit OLAS concernant le statut juridique, commercial, de propriété ou organisation</w:t>
            </w:r>
            <w:bookmarkStart w:id="0" w:name="_GoBack"/>
            <w:bookmarkEnd w:id="0"/>
            <w:r w:rsidRPr="005720E1">
              <w:rPr>
                <w:b/>
              </w:rPr>
              <w:t>nel de mon organisme :</w:t>
            </w:r>
          </w:p>
        </w:tc>
      </w:tr>
      <w:tr w:rsidR="00FA035E" w:rsidRPr="005B5CA2" w14:paraId="355EDCDE" w14:textId="77777777" w:rsidTr="008874B5">
        <w:trPr>
          <w:trHeight w:val="1587"/>
        </w:trPr>
        <w:tc>
          <w:tcPr>
            <w:tcW w:w="5000" w:type="pct"/>
            <w:gridSpan w:val="8"/>
          </w:tcPr>
          <w:p w14:paraId="2EDED35A" w14:textId="77777777" w:rsidR="00FA035E" w:rsidRPr="005B5CA2" w:rsidRDefault="00FA035E" w:rsidP="00FC7B2C">
            <w:pPr>
              <w:pStyle w:val="rponse"/>
            </w:pPr>
          </w:p>
        </w:tc>
      </w:tr>
      <w:tr w:rsidR="00FA035E" w:rsidRPr="005720E1" w14:paraId="64E26A1C" w14:textId="77777777" w:rsidTr="005B5CA2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34BFAD5" w14:textId="77777777" w:rsidR="00FA035E" w:rsidRPr="005720E1" w:rsidRDefault="00FA035E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Changements significatifs intervenus depuis le précédent audit OLAS concernant l’organisation, la direction ou le personnel occupant des postes clés :</w:t>
            </w:r>
          </w:p>
        </w:tc>
      </w:tr>
      <w:tr w:rsidR="00FA035E" w:rsidRPr="005B5CA2" w14:paraId="6E949DA9" w14:textId="77777777" w:rsidTr="008874B5">
        <w:trPr>
          <w:trHeight w:val="1587"/>
        </w:trPr>
        <w:tc>
          <w:tcPr>
            <w:tcW w:w="5000" w:type="pct"/>
            <w:gridSpan w:val="8"/>
          </w:tcPr>
          <w:p w14:paraId="5D0D9EDE" w14:textId="77777777" w:rsidR="00FA035E" w:rsidRPr="005B5CA2" w:rsidRDefault="00FA035E" w:rsidP="00FC7B2C">
            <w:pPr>
              <w:pStyle w:val="rponse"/>
            </w:pPr>
          </w:p>
        </w:tc>
      </w:tr>
      <w:tr w:rsidR="00FA035E" w:rsidRPr="005720E1" w14:paraId="69CB7DE9" w14:textId="77777777" w:rsidTr="005B5CA2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4EED76E" w14:textId="49CC646B" w:rsidR="00FA035E" w:rsidRPr="000D57D9" w:rsidRDefault="00FA035E" w:rsidP="008874B5">
            <w:pPr>
              <w:jc w:val="left"/>
              <w:rPr>
                <w:i/>
              </w:rPr>
            </w:pPr>
            <w:r w:rsidRPr="005720E1">
              <w:rPr>
                <w:b/>
              </w:rPr>
              <w:t>Changements significatifs intervenus depuis le précédent audit OLAS concernant les ressources et les locaux :</w:t>
            </w:r>
          </w:p>
        </w:tc>
      </w:tr>
      <w:tr w:rsidR="00FA035E" w:rsidRPr="005B5CA2" w14:paraId="24ECD9B3" w14:textId="77777777" w:rsidTr="008874B5">
        <w:trPr>
          <w:trHeight w:val="1644"/>
        </w:trPr>
        <w:tc>
          <w:tcPr>
            <w:tcW w:w="5000" w:type="pct"/>
            <w:gridSpan w:val="8"/>
          </w:tcPr>
          <w:p w14:paraId="3EAA4383" w14:textId="77777777" w:rsidR="00FA035E" w:rsidRPr="005B5CA2" w:rsidRDefault="00FA035E" w:rsidP="00FC7B2C">
            <w:pPr>
              <w:pStyle w:val="rponse"/>
            </w:pPr>
          </w:p>
        </w:tc>
      </w:tr>
      <w:tr w:rsidR="00FA035E" w:rsidRPr="005720E1" w14:paraId="19E11AA3" w14:textId="77777777" w:rsidTr="005B5CA2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2D686B17" w14:textId="0C4C3CDC" w:rsidR="00FA035E" w:rsidRPr="005720E1" w:rsidRDefault="00FA035E" w:rsidP="005A55ED">
            <w:pPr>
              <w:jc w:val="left"/>
              <w:rPr>
                <w:b/>
              </w:rPr>
            </w:pPr>
            <w:r w:rsidRPr="005720E1">
              <w:rPr>
                <w:b/>
              </w:rPr>
              <w:lastRenderedPageBreak/>
              <w:t xml:space="preserve">Grandeurs pour lesquelles des étalonnages sont réalisés </w:t>
            </w:r>
            <w:r w:rsidRPr="00FC7B2C">
              <w:rPr>
                <w:b/>
                <w:u w:val="single"/>
              </w:rPr>
              <w:t>en interne</w:t>
            </w:r>
            <w:r w:rsidR="005A55ED">
              <w:rPr>
                <w:b/>
                <w:u w:val="single"/>
              </w:rPr>
              <w:t xml:space="preserve"> </w:t>
            </w:r>
          </w:p>
        </w:tc>
      </w:tr>
      <w:tr w:rsidR="002630CD" w:rsidRPr="005720E1" w14:paraId="3DC57A9C" w14:textId="77777777" w:rsidTr="00FF298B">
        <w:trPr>
          <w:trHeight w:val="454"/>
        </w:trPr>
        <w:sdt>
          <w:sdtPr>
            <w:id w:val="-149633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  <w:shd w:val="clear" w:color="auto" w:fill="auto"/>
              </w:tcPr>
              <w:p w14:paraId="10850D3A" w14:textId="50B59937" w:rsidR="002630CD" w:rsidRPr="005720E1" w:rsidRDefault="002630CD" w:rsidP="002630CD">
                <w:pPr>
                  <w:pStyle w:val="rpons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4" w:type="pct"/>
            <w:gridSpan w:val="7"/>
            <w:shd w:val="clear" w:color="auto" w:fill="D9D9D9" w:themeFill="background1" w:themeFillShade="D9"/>
          </w:tcPr>
          <w:p w14:paraId="2AB6B188" w14:textId="02A9848D" w:rsidR="002630CD" w:rsidRPr="005720E1" w:rsidRDefault="002630CD" w:rsidP="002630CD">
            <w:pPr>
              <w:pStyle w:val="rponse"/>
            </w:pPr>
            <w:r>
              <w:t>Non applicable</w:t>
            </w:r>
          </w:p>
        </w:tc>
      </w:tr>
      <w:tr w:rsidR="00FA035E" w14:paraId="3DFA4258" w14:textId="77777777" w:rsidTr="00FF298B">
        <w:sdt>
          <w:sdtPr>
            <w:id w:val="-137600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14:paraId="6075CE82" w14:textId="5CC2733F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74" w:type="pct"/>
            <w:shd w:val="clear" w:color="auto" w:fill="D9D9D9" w:themeFill="background1" w:themeFillShade="D9"/>
          </w:tcPr>
          <w:p w14:paraId="2280334F" w14:textId="76BE9027" w:rsidR="0026065A" w:rsidRDefault="0026065A">
            <w:r>
              <w:t>Température</w:t>
            </w:r>
          </w:p>
        </w:tc>
        <w:sdt>
          <w:sdtPr>
            <w:id w:val="-27848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2B3D2EA0" w14:textId="0900A73F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" w:type="pct"/>
            <w:shd w:val="clear" w:color="auto" w:fill="D9D9D9" w:themeFill="background1" w:themeFillShade="D9"/>
          </w:tcPr>
          <w:p w14:paraId="65326A31" w14:textId="2ADC17D4" w:rsidR="0026065A" w:rsidRDefault="0026065A">
            <w:r>
              <w:t>Volume</w:t>
            </w:r>
          </w:p>
        </w:tc>
        <w:sdt>
          <w:sdtPr>
            <w:id w:val="204648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5A20D13C" w14:textId="59796B97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6" w:type="pct"/>
            <w:shd w:val="clear" w:color="auto" w:fill="D9D9D9" w:themeFill="background1" w:themeFillShade="D9"/>
          </w:tcPr>
          <w:p w14:paraId="3807D92B" w14:textId="5C68F4BB" w:rsidR="0026065A" w:rsidRDefault="0026065A">
            <w:r>
              <w:t>Masse</w:t>
            </w:r>
          </w:p>
        </w:tc>
        <w:sdt>
          <w:sdtPr>
            <w:id w:val="-146626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20230F74" w14:textId="2AE1C186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0" w:type="pct"/>
            <w:shd w:val="clear" w:color="auto" w:fill="D9D9D9" w:themeFill="background1" w:themeFillShade="D9"/>
          </w:tcPr>
          <w:p w14:paraId="7C149DE5" w14:textId="14FF40BD" w:rsidR="0026065A" w:rsidRDefault="002630CD">
            <w:r>
              <w:t>Dimensionnel</w:t>
            </w:r>
          </w:p>
        </w:tc>
      </w:tr>
      <w:tr w:rsidR="0026065A" w14:paraId="12845F2C" w14:textId="77777777" w:rsidTr="00FF298B">
        <w:sdt>
          <w:sdtPr>
            <w:id w:val="10745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14:paraId="4018A459" w14:textId="437CD5CA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74" w:type="pct"/>
            <w:shd w:val="clear" w:color="auto" w:fill="D9D9D9" w:themeFill="background1" w:themeFillShade="D9"/>
          </w:tcPr>
          <w:p w14:paraId="0C65C021" w14:textId="2379AC49" w:rsidR="0026065A" w:rsidRDefault="0026065A">
            <w:r>
              <w:t>Temps/fréquence</w:t>
            </w:r>
          </w:p>
        </w:tc>
        <w:sdt>
          <w:sdtPr>
            <w:id w:val="-4800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368864A4" w14:textId="4EE89112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" w:type="pct"/>
            <w:shd w:val="clear" w:color="auto" w:fill="D9D9D9" w:themeFill="background1" w:themeFillShade="D9"/>
          </w:tcPr>
          <w:p w14:paraId="2989B954" w14:textId="2ED5F8B3" w:rsidR="0026065A" w:rsidRDefault="0026065A">
            <w:r>
              <w:t xml:space="preserve">Autre(s), à préciser : </w:t>
            </w:r>
          </w:p>
        </w:tc>
        <w:tc>
          <w:tcPr>
            <w:tcW w:w="2224" w:type="pct"/>
            <w:gridSpan w:val="4"/>
          </w:tcPr>
          <w:p w14:paraId="15A26834" w14:textId="77777777" w:rsidR="0026065A" w:rsidRDefault="0026065A"/>
        </w:tc>
      </w:tr>
      <w:tr w:rsidR="002630CD" w:rsidRPr="005720E1" w14:paraId="64D465C2" w14:textId="77777777" w:rsidTr="00B848C6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94E1DA8" w14:textId="19CA0E7D" w:rsidR="002630CD" w:rsidRPr="005720E1" w:rsidRDefault="002630CD" w:rsidP="00FC7B2C">
            <w:pPr>
              <w:jc w:val="left"/>
              <w:rPr>
                <w:b/>
              </w:rPr>
            </w:pPr>
            <w:r w:rsidRPr="005720E1">
              <w:rPr>
                <w:b/>
              </w:rPr>
              <w:t>Grandeurs pour lesquelles des étalonnages sont réalisés par un</w:t>
            </w:r>
            <w:r w:rsidR="00FC7B2C">
              <w:rPr>
                <w:b/>
              </w:rPr>
              <w:t xml:space="preserve"> </w:t>
            </w:r>
            <w:r w:rsidR="00FC7B2C" w:rsidRPr="005A55ED">
              <w:rPr>
                <w:b/>
                <w:u w:val="single"/>
              </w:rPr>
              <w:t>prestataire</w:t>
            </w:r>
            <w:r w:rsidRPr="005A55ED">
              <w:rPr>
                <w:b/>
                <w:u w:val="single"/>
              </w:rPr>
              <w:t xml:space="preserve"> dont le service n’est ni couvert par le CIPM MRA ni par une accréditation selon la norme ISO/IEC 17025 pour l’étalonnage concerné.</w:t>
            </w:r>
            <w:r w:rsidR="00FC7B2C" w:rsidRPr="005A55ED">
              <w:rPr>
                <w:b/>
                <w:u w:val="single"/>
              </w:rPr>
              <w:t xml:space="preserve"> (« 3</w:t>
            </w:r>
            <w:r w:rsidR="00FC7B2C" w:rsidRPr="005A55ED">
              <w:rPr>
                <w:b/>
                <w:u w:val="single"/>
                <w:vertAlign w:val="superscript"/>
              </w:rPr>
              <w:t>ième</w:t>
            </w:r>
            <w:r w:rsidR="00FC7B2C" w:rsidRPr="005A55ED">
              <w:rPr>
                <w:b/>
                <w:u w:val="single"/>
              </w:rPr>
              <w:t xml:space="preserve"> voie »)</w:t>
            </w:r>
          </w:p>
        </w:tc>
      </w:tr>
      <w:tr w:rsidR="00FF298B" w:rsidRPr="005720E1" w14:paraId="4D5EC0D3" w14:textId="77777777" w:rsidTr="00FF298B">
        <w:trPr>
          <w:trHeight w:val="454"/>
        </w:trPr>
        <w:sdt>
          <w:sdtPr>
            <w:id w:val="80457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  <w:shd w:val="clear" w:color="auto" w:fill="auto"/>
              </w:tcPr>
              <w:p w14:paraId="1B47A424" w14:textId="77777777" w:rsidR="00FF298B" w:rsidRPr="005720E1" w:rsidRDefault="00FF298B" w:rsidP="00B848C6">
                <w:pPr>
                  <w:pStyle w:val="rpons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4" w:type="pct"/>
            <w:gridSpan w:val="7"/>
            <w:shd w:val="clear" w:color="auto" w:fill="D9D9D9" w:themeFill="background1" w:themeFillShade="D9"/>
          </w:tcPr>
          <w:p w14:paraId="2670B865" w14:textId="77777777" w:rsidR="00FF298B" w:rsidRPr="005720E1" w:rsidRDefault="00FF298B" w:rsidP="00B848C6">
            <w:pPr>
              <w:pStyle w:val="rponse"/>
            </w:pPr>
            <w:r>
              <w:t>Non applicable</w:t>
            </w:r>
          </w:p>
        </w:tc>
      </w:tr>
      <w:tr w:rsidR="00FF298B" w14:paraId="23A8D920" w14:textId="77777777" w:rsidTr="00FF298B">
        <w:sdt>
          <w:sdtPr>
            <w:id w:val="162550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14:paraId="4350B85D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74" w:type="pct"/>
            <w:shd w:val="clear" w:color="auto" w:fill="D9D9D9" w:themeFill="background1" w:themeFillShade="D9"/>
          </w:tcPr>
          <w:p w14:paraId="0ABDAF6A" w14:textId="77777777" w:rsidR="002630CD" w:rsidRDefault="002630CD" w:rsidP="00B848C6">
            <w:r>
              <w:t>Température</w:t>
            </w:r>
          </w:p>
        </w:tc>
        <w:sdt>
          <w:sdtPr>
            <w:id w:val="60910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29FF3101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" w:type="pct"/>
            <w:shd w:val="clear" w:color="auto" w:fill="D9D9D9" w:themeFill="background1" w:themeFillShade="D9"/>
          </w:tcPr>
          <w:p w14:paraId="3E07AF62" w14:textId="77777777" w:rsidR="002630CD" w:rsidRDefault="002630CD" w:rsidP="00B848C6">
            <w:r>
              <w:t>Volume</w:t>
            </w:r>
          </w:p>
        </w:tc>
        <w:sdt>
          <w:sdtPr>
            <w:id w:val="-75235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47E00909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6" w:type="pct"/>
            <w:shd w:val="clear" w:color="auto" w:fill="D9D9D9" w:themeFill="background1" w:themeFillShade="D9"/>
          </w:tcPr>
          <w:p w14:paraId="78C76E37" w14:textId="77777777" w:rsidR="002630CD" w:rsidRDefault="002630CD" w:rsidP="00B848C6">
            <w:r>
              <w:t>Masse</w:t>
            </w:r>
          </w:p>
        </w:tc>
        <w:sdt>
          <w:sdtPr>
            <w:id w:val="-195601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15DC2CEB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0" w:type="pct"/>
            <w:shd w:val="clear" w:color="auto" w:fill="D9D9D9" w:themeFill="background1" w:themeFillShade="D9"/>
          </w:tcPr>
          <w:p w14:paraId="3AB3ED71" w14:textId="1DC768A3" w:rsidR="002630CD" w:rsidRDefault="002630CD" w:rsidP="00B848C6">
            <w:r>
              <w:t>Dimensionnel</w:t>
            </w:r>
          </w:p>
        </w:tc>
      </w:tr>
      <w:tr w:rsidR="00FF298B" w14:paraId="29D28571" w14:textId="77777777" w:rsidTr="00FF298B">
        <w:sdt>
          <w:sdtPr>
            <w:id w:val="-178102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14:paraId="1F9E68A2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74" w:type="pct"/>
            <w:shd w:val="clear" w:color="auto" w:fill="D9D9D9" w:themeFill="background1" w:themeFillShade="D9"/>
          </w:tcPr>
          <w:p w14:paraId="1B20D7AF" w14:textId="77777777" w:rsidR="002630CD" w:rsidRDefault="002630CD" w:rsidP="00B848C6">
            <w:r>
              <w:t>Temps/fréquence</w:t>
            </w:r>
          </w:p>
        </w:tc>
        <w:sdt>
          <w:sdtPr>
            <w:id w:val="-120903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55FF1D54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" w:type="pct"/>
            <w:shd w:val="clear" w:color="auto" w:fill="D9D9D9" w:themeFill="background1" w:themeFillShade="D9"/>
          </w:tcPr>
          <w:p w14:paraId="371507AB" w14:textId="77777777" w:rsidR="002630CD" w:rsidRDefault="002630CD" w:rsidP="00B848C6">
            <w:r>
              <w:t xml:space="preserve">Autre(s), à préciser : </w:t>
            </w:r>
          </w:p>
        </w:tc>
        <w:tc>
          <w:tcPr>
            <w:tcW w:w="2224" w:type="pct"/>
            <w:gridSpan w:val="4"/>
          </w:tcPr>
          <w:p w14:paraId="3CD3F108" w14:textId="77777777" w:rsidR="002630CD" w:rsidRDefault="002630CD" w:rsidP="00B848C6"/>
        </w:tc>
      </w:tr>
      <w:tr w:rsidR="00CF6B92" w:rsidRPr="005720E1" w14:paraId="3BADF5DC" w14:textId="77777777" w:rsidTr="00CF6B92">
        <w:tc>
          <w:tcPr>
            <w:tcW w:w="5000" w:type="pct"/>
            <w:gridSpan w:val="8"/>
            <w:shd w:val="clear" w:color="auto" w:fill="D9D9D9" w:themeFill="background1" w:themeFillShade="D9"/>
          </w:tcPr>
          <w:p w14:paraId="392AD804" w14:textId="77777777" w:rsidR="00CF6B92" w:rsidRPr="005720E1" w:rsidRDefault="00CF6B92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Nature et volume des activités sous-traitées, couvertes par la portée d’accréditation, depuis le précédent audit OLAS :</w:t>
            </w:r>
          </w:p>
        </w:tc>
      </w:tr>
      <w:tr w:rsidR="00FC7B2C" w:rsidRPr="000224B8" w14:paraId="58D5FC58" w14:textId="77777777" w:rsidTr="00D43BF2">
        <w:trPr>
          <w:trHeight w:val="1417"/>
        </w:trPr>
        <w:tc>
          <w:tcPr>
            <w:tcW w:w="5000" w:type="pct"/>
            <w:gridSpan w:val="8"/>
          </w:tcPr>
          <w:p w14:paraId="1BBDBBAF" w14:textId="77777777" w:rsidR="00CF6B92" w:rsidRPr="000224B8" w:rsidRDefault="00CF6B92" w:rsidP="00FC7B2C">
            <w:pPr>
              <w:pStyle w:val="rponse"/>
            </w:pPr>
          </w:p>
        </w:tc>
      </w:tr>
      <w:tr w:rsidR="00CF6B92" w:rsidRPr="005720E1" w14:paraId="107332F6" w14:textId="77777777" w:rsidTr="00CF6B92">
        <w:tc>
          <w:tcPr>
            <w:tcW w:w="5000" w:type="pct"/>
            <w:gridSpan w:val="8"/>
            <w:shd w:val="clear" w:color="auto" w:fill="D9D9D9" w:themeFill="background1" w:themeFillShade="D9"/>
          </w:tcPr>
          <w:p w14:paraId="243E98A8" w14:textId="64061E7B" w:rsidR="00CF6B92" w:rsidRPr="005720E1" w:rsidRDefault="008874B5" w:rsidP="00B848C6">
            <w:pPr>
              <w:jc w:val="left"/>
              <w:rPr>
                <w:b/>
              </w:rPr>
            </w:pPr>
            <w:r w:rsidRPr="008874B5">
              <w:rPr>
                <w:b/>
              </w:rPr>
              <w:t>Objets ou types d’inspections de la portée d’accréditation pour lesquelles aucune prestation n’a été réalisée depuis le précédent audit OLAS :</w:t>
            </w:r>
          </w:p>
        </w:tc>
      </w:tr>
      <w:tr w:rsidR="00FC7B2C" w:rsidRPr="000224B8" w14:paraId="1B60C85A" w14:textId="77777777" w:rsidTr="008874B5">
        <w:trPr>
          <w:trHeight w:val="1247"/>
        </w:trPr>
        <w:tc>
          <w:tcPr>
            <w:tcW w:w="5000" w:type="pct"/>
            <w:gridSpan w:val="8"/>
          </w:tcPr>
          <w:p w14:paraId="2E76B73F" w14:textId="77777777" w:rsidR="00CF6B92" w:rsidRPr="000224B8" w:rsidRDefault="00CF6B92" w:rsidP="00FC7B2C">
            <w:pPr>
              <w:pStyle w:val="rponse"/>
            </w:pPr>
          </w:p>
        </w:tc>
      </w:tr>
    </w:tbl>
    <w:p w14:paraId="7142FD26" w14:textId="34EE1F93" w:rsidR="00915E2F" w:rsidRPr="000224B8" w:rsidRDefault="00915E2F" w:rsidP="000224B8"/>
    <w:sectPr w:rsidR="00915E2F" w:rsidRPr="000224B8" w:rsidSect="000224B8">
      <w:headerReference w:type="default" r:id="rId8"/>
      <w:footerReference w:type="default" r:id="rId9"/>
      <w:footerReference w:type="first" r:id="rId10"/>
      <w:pgSz w:w="16838" w:h="11906" w:orient="landscape" w:code="9"/>
      <w:pgMar w:top="1440" w:right="1080" w:bottom="1440" w:left="1080" w:header="720" w:footer="81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E32C" w14:textId="77777777" w:rsidR="00E45DC2" w:rsidRDefault="00E45DC2">
      <w:r>
        <w:separator/>
      </w:r>
    </w:p>
  </w:endnote>
  <w:endnote w:type="continuationSeparator" w:id="0">
    <w:p w14:paraId="404AD54B" w14:textId="77777777" w:rsidR="00E45DC2" w:rsidRDefault="00E4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327E" w14:textId="77777777" w:rsidR="00E45DC2" w:rsidRDefault="00E45DC2">
    <w:pPr>
      <w:ind w:right="282"/>
      <w:jc w:val="right"/>
      <w:rPr>
        <w:sz w:val="4"/>
        <w:bdr w:val="single" w:sz="4" w:space="0" w:color="auto"/>
      </w:rPr>
    </w:pPr>
  </w:p>
  <w:p w14:paraId="36DDEA40" w14:textId="77777777" w:rsidR="000224B8" w:rsidRDefault="000224B8" w:rsidP="000224B8">
    <w:pPr>
      <w:pStyle w:val="Footer"/>
    </w:pPr>
    <w:r>
      <w:t xml:space="preserve">La version à jour de ce document est disponible sur www.portail-qualite.lu </w:t>
    </w:r>
  </w:p>
  <w:p w14:paraId="32D67BCD" w14:textId="69EFDC8A" w:rsidR="001305B3" w:rsidRPr="000224B8" w:rsidRDefault="000224B8" w:rsidP="000224B8">
    <w:pPr>
      <w:pStyle w:val="Footer"/>
    </w:pPr>
    <w:r>
      <w:t>Les versions imprimées ne sont pas gérées.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03E7" w14:textId="77777777" w:rsidR="00E45DC2" w:rsidRDefault="00E45DC2">
    <w:pPr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PAGE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1</w:t>
    </w:r>
    <w:r>
      <w:rPr>
        <w:bdr w:val="single" w:sz="4" w:space="0" w:color="auto"/>
      </w:rPr>
      <w:fldChar w:fldCharType="end"/>
    </w:r>
    <w:r>
      <w:rPr>
        <w:bdr w:val="single" w:sz="4" w:space="0" w:color="auto"/>
      </w:rPr>
      <w:t>/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NUMPAGES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21</w:t>
    </w:r>
    <w:r>
      <w:rPr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F37A" w14:textId="77777777" w:rsidR="00E45DC2" w:rsidRDefault="00E45DC2">
      <w:r>
        <w:separator/>
      </w:r>
    </w:p>
  </w:footnote>
  <w:footnote w:type="continuationSeparator" w:id="0">
    <w:p w14:paraId="3878B90E" w14:textId="77777777" w:rsidR="00E45DC2" w:rsidRDefault="00E4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9"/>
      <w:gridCol w:w="2536"/>
      <w:gridCol w:w="2536"/>
      <w:gridCol w:w="2537"/>
      <w:gridCol w:w="3460"/>
    </w:tblGrid>
    <w:tr w:rsidR="00E45DC2" w14:paraId="57ECBF57" w14:textId="77777777" w:rsidTr="000224B8">
      <w:trPr>
        <w:trHeight w:val="423"/>
        <w:jc w:val="center"/>
      </w:trPr>
      <w:tc>
        <w:tcPr>
          <w:tcW w:w="3477" w:type="dxa"/>
          <w:vMerge w:val="restart"/>
          <w:shd w:val="clear" w:color="auto" w:fill="auto"/>
          <w:vAlign w:val="center"/>
        </w:tcPr>
        <w:p w14:paraId="4B6785F2" w14:textId="77777777" w:rsidR="00E45DC2" w:rsidRDefault="00E45DC2" w:rsidP="00EF79ED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98B8CFA" wp14:editId="475F9F27">
                <wp:extent cx="1438275" cy="333375"/>
                <wp:effectExtent l="0" t="0" r="9525" b="9525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  <w:gridSpan w:val="3"/>
          <w:shd w:val="clear" w:color="auto" w:fill="auto"/>
          <w:vAlign w:val="center"/>
        </w:tcPr>
        <w:p w14:paraId="5D8A835B" w14:textId="34DD6E0A" w:rsidR="00E45DC2" w:rsidRPr="00117873" w:rsidRDefault="008874B5" w:rsidP="000224B8">
          <w:pPr>
            <w:pStyle w:val="Header"/>
          </w:pPr>
          <w:r w:rsidRPr="008874B5">
            <w:t>F047 – Préparation des audits – organismes d’inspection</w:t>
          </w:r>
        </w:p>
      </w:tc>
      <w:tc>
        <w:tcPr>
          <w:tcW w:w="3343" w:type="dxa"/>
          <w:vMerge w:val="restart"/>
          <w:shd w:val="clear" w:color="auto" w:fill="auto"/>
          <w:vAlign w:val="center"/>
        </w:tcPr>
        <w:p w14:paraId="25DE3039" w14:textId="77777777" w:rsidR="00E45DC2" w:rsidRDefault="00E45DC2" w:rsidP="00EF79ED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7F5FDB9" wp14:editId="3A6981BF">
                <wp:extent cx="914400" cy="28575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5DC2" w:rsidRPr="00B670A4" w14:paraId="1B711E35" w14:textId="77777777" w:rsidTr="000224B8">
      <w:trPr>
        <w:trHeight w:val="70"/>
        <w:jc w:val="center"/>
      </w:trPr>
      <w:tc>
        <w:tcPr>
          <w:tcW w:w="3477" w:type="dxa"/>
          <w:vMerge/>
          <w:shd w:val="clear" w:color="auto" w:fill="auto"/>
        </w:tcPr>
        <w:p w14:paraId="30755522" w14:textId="77777777" w:rsidR="00E45DC2" w:rsidRDefault="00E45DC2" w:rsidP="00EF79ED"/>
      </w:tc>
      <w:tc>
        <w:tcPr>
          <w:tcW w:w="2451" w:type="dxa"/>
          <w:shd w:val="clear" w:color="auto" w:fill="auto"/>
          <w:vAlign w:val="center"/>
        </w:tcPr>
        <w:p w14:paraId="204FBBBE" w14:textId="2700B42E" w:rsidR="00E45DC2" w:rsidRPr="00117873" w:rsidRDefault="00AA55B1" w:rsidP="00AA55B1">
          <w:pPr>
            <w:pStyle w:val="Headerrest"/>
          </w:pPr>
          <w:r w:rsidRPr="00AA55B1">
            <w:t>13</w:t>
          </w:r>
          <w:r w:rsidR="00E45DC2" w:rsidRPr="00AA55B1">
            <w:t>.</w:t>
          </w:r>
          <w:r w:rsidRPr="00AA55B1">
            <w:t>03</w:t>
          </w:r>
          <w:r w:rsidR="00E45DC2" w:rsidRPr="00AA55B1">
            <w:t>.20</w:t>
          </w:r>
          <w:r w:rsidR="005C1D01" w:rsidRPr="00AA55B1">
            <w:t>23</w:t>
          </w:r>
        </w:p>
      </w:tc>
      <w:tc>
        <w:tcPr>
          <w:tcW w:w="2451" w:type="dxa"/>
          <w:shd w:val="clear" w:color="auto" w:fill="auto"/>
          <w:vAlign w:val="center"/>
        </w:tcPr>
        <w:p w14:paraId="2DE218F4" w14:textId="757FF1E4" w:rsidR="00E45DC2" w:rsidRPr="00117873" w:rsidRDefault="00E45DC2" w:rsidP="000224B8">
          <w:pPr>
            <w:pStyle w:val="Headerrest"/>
          </w:pPr>
          <w:r w:rsidRPr="00117873">
            <w:t>Version 0</w:t>
          </w:r>
          <w:r w:rsidR="005C1D01">
            <w:t>3</w:t>
          </w:r>
        </w:p>
      </w:tc>
      <w:tc>
        <w:tcPr>
          <w:tcW w:w="2452" w:type="dxa"/>
          <w:shd w:val="clear" w:color="auto" w:fill="auto"/>
          <w:vAlign w:val="center"/>
        </w:tcPr>
        <w:p w14:paraId="55E41391" w14:textId="626327E8" w:rsidR="00E45DC2" w:rsidRPr="004D4F3C" w:rsidRDefault="00E45DC2" w:rsidP="000224B8">
          <w:pPr>
            <w:pStyle w:val="Headerrest"/>
          </w:pPr>
          <w:r w:rsidRPr="004D4F3C">
            <w:t xml:space="preserve">Page </w:t>
          </w:r>
          <w:r w:rsidRPr="004D4F3C">
            <w:fldChar w:fldCharType="begin"/>
          </w:r>
          <w:r w:rsidRPr="004D4F3C">
            <w:instrText>PAGE  \* Arabic  \* MERGEFORMAT</w:instrText>
          </w:r>
          <w:r w:rsidRPr="004D4F3C">
            <w:fldChar w:fldCharType="separate"/>
          </w:r>
          <w:r w:rsidR="00AA55B1">
            <w:rPr>
              <w:noProof/>
            </w:rPr>
            <w:t>2</w:t>
          </w:r>
          <w:r w:rsidRPr="004D4F3C">
            <w:fldChar w:fldCharType="end"/>
          </w:r>
          <w:r w:rsidRPr="004D4F3C">
            <w:t xml:space="preserve"> sur </w:t>
          </w:r>
          <w:fldSimple w:instr="NUMPAGES  \* Arabic  \* MERGEFORMAT">
            <w:r w:rsidR="00AA55B1">
              <w:rPr>
                <w:noProof/>
              </w:rPr>
              <w:t>2</w:t>
            </w:r>
          </w:fldSimple>
        </w:p>
      </w:tc>
      <w:tc>
        <w:tcPr>
          <w:tcW w:w="3343" w:type="dxa"/>
          <w:vMerge/>
          <w:shd w:val="clear" w:color="auto" w:fill="auto"/>
        </w:tcPr>
        <w:p w14:paraId="29CF9418" w14:textId="77777777" w:rsidR="00E45DC2" w:rsidRPr="00B670A4" w:rsidRDefault="00E45DC2" w:rsidP="00EF79ED"/>
      </w:tc>
    </w:tr>
  </w:tbl>
  <w:p w14:paraId="5DA0A7A7" w14:textId="0BCA9840" w:rsidR="00E45DC2" w:rsidRPr="00DB5795" w:rsidRDefault="00E45DC2" w:rsidP="000224B8">
    <w:pPr>
      <w:pStyle w:val="Headerrest"/>
      <w:rPr>
        <w:sz w:val="12"/>
        <w:lang w:val="fr-L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8CE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" w15:restartNumberingAfterBreak="0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320940"/>
    <w:multiLevelType w:val="hybridMultilevel"/>
    <w:tmpl w:val="0860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4E5"/>
    <w:multiLevelType w:val="multilevel"/>
    <w:tmpl w:val="3FDAFA8E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0" w15:restartNumberingAfterBreak="0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1" w15:restartNumberingAfterBreak="0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2" w15:restartNumberingAfterBreak="0">
    <w:nsid w:val="4F844A02"/>
    <w:multiLevelType w:val="hybridMultilevel"/>
    <w:tmpl w:val="160E914E"/>
    <w:lvl w:ilvl="0" w:tplc="E3B88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4" w15:restartNumberingAfterBreak="0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8" w15:restartNumberingAfterBreak="0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9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0" w15:restartNumberingAfterBreak="0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92A15"/>
    <w:multiLevelType w:val="hybridMultilevel"/>
    <w:tmpl w:val="60ECA700"/>
    <w:lvl w:ilvl="0" w:tplc="9F980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4" w15:restartNumberingAfterBreak="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11"/>
  </w:num>
  <w:num w:numId="13">
    <w:abstractNumId w:val="18"/>
  </w:num>
  <w:num w:numId="14">
    <w:abstractNumId w:val="21"/>
  </w:num>
  <w:num w:numId="15">
    <w:abstractNumId w:val="10"/>
  </w:num>
  <w:num w:numId="16">
    <w:abstractNumId w:val="14"/>
  </w:num>
  <w:num w:numId="17">
    <w:abstractNumId w:val="24"/>
  </w:num>
  <w:num w:numId="18">
    <w:abstractNumId w:val="5"/>
  </w:num>
  <w:num w:numId="19">
    <w:abstractNumId w:val="3"/>
  </w:num>
  <w:num w:numId="20">
    <w:abstractNumId w:val="20"/>
  </w:num>
  <w:num w:numId="21">
    <w:abstractNumId w:val="12"/>
  </w:num>
  <w:num w:numId="22">
    <w:abstractNumId w:val="7"/>
  </w:num>
  <w:num w:numId="23">
    <w:abstractNumId w:val="22"/>
  </w:num>
  <w:num w:numId="24">
    <w:abstractNumId w:val="8"/>
  </w:num>
  <w:num w:numId="25">
    <w:abstractNumId w:val="8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5"/>
    <w:rsid w:val="000016B2"/>
    <w:rsid w:val="00014445"/>
    <w:rsid w:val="00021E02"/>
    <w:rsid w:val="000224B8"/>
    <w:rsid w:val="000308FA"/>
    <w:rsid w:val="00031D6F"/>
    <w:rsid w:val="00035635"/>
    <w:rsid w:val="000364CC"/>
    <w:rsid w:val="00036F1E"/>
    <w:rsid w:val="0004243C"/>
    <w:rsid w:val="000468D7"/>
    <w:rsid w:val="00046B43"/>
    <w:rsid w:val="0005499F"/>
    <w:rsid w:val="00055E93"/>
    <w:rsid w:val="00060480"/>
    <w:rsid w:val="00062E65"/>
    <w:rsid w:val="0006435E"/>
    <w:rsid w:val="000650F1"/>
    <w:rsid w:val="00066A50"/>
    <w:rsid w:val="00066F95"/>
    <w:rsid w:val="00070CB0"/>
    <w:rsid w:val="00076492"/>
    <w:rsid w:val="000771D6"/>
    <w:rsid w:val="00080949"/>
    <w:rsid w:val="00080BDA"/>
    <w:rsid w:val="0008101A"/>
    <w:rsid w:val="00082E93"/>
    <w:rsid w:val="000843B8"/>
    <w:rsid w:val="00084C2F"/>
    <w:rsid w:val="00091718"/>
    <w:rsid w:val="00093BE0"/>
    <w:rsid w:val="000A74E4"/>
    <w:rsid w:val="000B177C"/>
    <w:rsid w:val="000B1D11"/>
    <w:rsid w:val="000B3138"/>
    <w:rsid w:val="000C784D"/>
    <w:rsid w:val="000D01B4"/>
    <w:rsid w:val="000D57D9"/>
    <w:rsid w:val="000D7FE2"/>
    <w:rsid w:val="000E114D"/>
    <w:rsid w:val="000E540D"/>
    <w:rsid w:val="000E62D2"/>
    <w:rsid w:val="000F044F"/>
    <w:rsid w:val="00101C75"/>
    <w:rsid w:val="00106767"/>
    <w:rsid w:val="00111209"/>
    <w:rsid w:val="00114B1E"/>
    <w:rsid w:val="00115FC8"/>
    <w:rsid w:val="001165D9"/>
    <w:rsid w:val="00121582"/>
    <w:rsid w:val="001305B3"/>
    <w:rsid w:val="00137DE7"/>
    <w:rsid w:val="001479CF"/>
    <w:rsid w:val="0016787F"/>
    <w:rsid w:val="00173294"/>
    <w:rsid w:val="0017331C"/>
    <w:rsid w:val="00180724"/>
    <w:rsid w:val="001925BB"/>
    <w:rsid w:val="001939C9"/>
    <w:rsid w:val="00194ACF"/>
    <w:rsid w:val="0019520E"/>
    <w:rsid w:val="0019789A"/>
    <w:rsid w:val="001A5BD7"/>
    <w:rsid w:val="001B575A"/>
    <w:rsid w:val="001B603B"/>
    <w:rsid w:val="001C06E0"/>
    <w:rsid w:val="001C43B2"/>
    <w:rsid w:val="001D0E99"/>
    <w:rsid w:val="001E20D1"/>
    <w:rsid w:val="001E29BE"/>
    <w:rsid w:val="001E325A"/>
    <w:rsid w:val="001E5AD5"/>
    <w:rsid w:val="001E7E82"/>
    <w:rsid w:val="001F0FCD"/>
    <w:rsid w:val="001F2124"/>
    <w:rsid w:val="00202F4D"/>
    <w:rsid w:val="00213EAD"/>
    <w:rsid w:val="00220FD3"/>
    <w:rsid w:val="0022249E"/>
    <w:rsid w:val="00223119"/>
    <w:rsid w:val="002319E2"/>
    <w:rsid w:val="00231B7B"/>
    <w:rsid w:val="00243BBE"/>
    <w:rsid w:val="002454B2"/>
    <w:rsid w:val="00245CC9"/>
    <w:rsid w:val="00251464"/>
    <w:rsid w:val="002547C4"/>
    <w:rsid w:val="00256909"/>
    <w:rsid w:val="0025724B"/>
    <w:rsid w:val="00257E63"/>
    <w:rsid w:val="0026065A"/>
    <w:rsid w:val="00260D8B"/>
    <w:rsid w:val="002630CD"/>
    <w:rsid w:val="00267DDC"/>
    <w:rsid w:val="00274800"/>
    <w:rsid w:val="00275558"/>
    <w:rsid w:val="002836F8"/>
    <w:rsid w:val="00285F35"/>
    <w:rsid w:val="0029718F"/>
    <w:rsid w:val="002B16C3"/>
    <w:rsid w:val="002B7467"/>
    <w:rsid w:val="002C06FA"/>
    <w:rsid w:val="002C2763"/>
    <w:rsid w:val="002C5925"/>
    <w:rsid w:val="002D2D9A"/>
    <w:rsid w:val="002E12F9"/>
    <w:rsid w:val="002F2B88"/>
    <w:rsid w:val="002F4B52"/>
    <w:rsid w:val="00302EC0"/>
    <w:rsid w:val="00304308"/>
    <w:rsid w:val="00307251"/>
    <w:rsid w:val="00312BC1"/>
    <w:rsid w:val="00312DA2"/>
    <w:rsid w:val="00312ECE"/>
    <w:rsid w:val="00324364"/>
    <w:rsid w:val="00330B7F"/>
    <w:rsid w:val="003570E8"/>
    <w:rsid w:val="003654DB"/>
    <w:rsid w:val="003677DD"/>
    <w:rsid w:val="003854D8"/>
    <w:rsid w:val="003937F2"/>
    <w:rsid w:val="00394FC7"/>
    <w:rsid w:val="003974D1"/>
    <w:rsid w:val="003A5F84"/>
    <w:rsid w:val="003B1FE5"/>
    <w:rsid w:val="003B72E1"/>
    <w:rsid w:val="003C0779"/>
    <w:rsid w:val="003C22E7"/>
    <w:rsid w:val="003C48CB"/>
    <w:rsid w:val="003D3DE1"/>
    <w:rsid w:val="003E0C78"/>
    <w:rsid w:val="003F0134"/>
    <w:rsid w:val="003F086D"/>
    <w:rsid w:val="003F209F"/>
    <w:rsid w:val="003F2B2F"/>
    <w:rsid w:val="003F7E32"/>
    <w:rsid w:val="00404214"/>
    <w:rsid w:val="00404439"/>
    <w:rsid w:val="004127C2"/>
    <w:rsid w:val="004128FB"/>
    <w:rsid w:val="0042194F"/>
    <w:rsid w:val="00424B42"/>
    <w:rsid w:val="00427385"/>
    <w:rsid w:val="0043073E"/>
    <w:rsid w:val="00431438"/>
    <w:rsid w:val="00434605"/>
    <w:rsid w:val="004350B1"/>
    <w:rsid w:val="0043696D"/>
    <w:rsid w:val="00437852"/>
    <w:rsid w:val="0044084D"/>
    <w:rsid w:val="004409F6"/>
    <w:rsid w:val="00441675"/>
    <w:rsid w:val="004436FF"/>
    <w:rsid w:val="00444329"/>
    <w:rsid w:val="00444B11"/>
    <w:rsid w:val="00446DB6"/>
    <w:rsid w:val="00450DED"/>
    <w:rsid w:val="00451A21"/>
    <w:rsid w:val="00461908"/>
    <w:rsid w:val="00470E3D"/>
    <w:rsid w:val="00476332"/>
    <w:rsid w:val="0048710A"/>
    <w:rsid w:val="00491317"/>
    <w:rsid w:val="00493193"/>
    <w:rsid w:val="00495679"/>
    <w:rsid w:val="004A1978"/>
    <w:rsid w:val="004B3B1E"/>
    <w:rsid w:val="004B4C10"/>
    <w:rsid w:val="004C2FE7"/>
    <w:rsid w:val="004D38AA"/>
    <w:rsid w:val="004D4F3C"/>
    <w:rsid w:val="004E1179"/>
    <w:rsid w:val="004F125E"/>
    <w:rsid w:val="004F528E"/>
    <w:rsid w:val="004F5D34"/>
    <w:rsid w:val="00500918"/>
    <w:rsid w:val="00501F7B"/>
    <w:rsid w:val="005039A9"/>
    <w:rsid w:val="00507E43"/>
    <w:rsid w:val="00516500"/>
    <w:rsid w:val="00530C15"/>
    <w:rsid w:val="0053643B"/>
    <w:rsid w:val="005510D8"/>
    <w:rsid w:val="005606AB"/>
    <w:rsid w:val="005720E1"/>
    <w:rsid w:val="00572A36"/>
    <w:rsid w:val="005844C6"/>
    <w:rsid w:val="005933BD"/>
    <w:rsid w:val="00593448"/>
    <w:rsid w:val="00595F82"/>
    <w:rsid w:val="005A55ED"/>
    <w:rsid w:val="005B5C3F"/>
    <w:rsid w:val="005B5CA2"/>
    <w:rsid w:val="005B62A9"/>
    <w:rsid w:val="005C1D01"/>
    <w:rsid w:val="005E2328"/>
    <w:rsid w:val="005E49CD"/>
    <w:rsid w:val="005E79E4"/>
    <w:rsid w:val="005F38F7"/>
    <w:rsid w:val="00600148"/>
    <w:rsid w:val="0060093C"/>
    <w:rsid w:val="006114CB"/>
    <w:rsid w:val="0061286B"/>
    <w:rsid w:val="006143AF"/>
    <w:rsid w:val="006147E5"/>
    <w:rsid w:val="00614F6A"/>
    <w:rsid w:val="006209BB"/>
    <w:rsid w:val="00626386"/>
    <w:rsid w:val="006316E8"/>
    <w:rsid w:val="00632D6E"/>
    <w:rsid w:val="0064187D"/>
    <w:rsid w:val="00651FF3"/>
    <w:rsid w:val="0065274B"/>
    <w:rsid w:val="00653870"/>
    <w:rsid w:val="00655AA0"/>
    <w:rsid w:val="00655FE8"/>
    <w:rsid w:val="00657FAE"/>
    <w:rsid w:val="00663139"/>
    <w:rsid w:val="00664717"/>
    <w:rsid w:val="00664794"/>
    <w:rsid w:val="006727EF"/>
    <w:rsid w:val="006733A8"/>
    <w:rsid w:val="0067594C"/>
    <w:rsid w:val="00675A05"/>
    <w:rsid w:val="006855BE"/>
    <w:rsid w:val="006902C3"/>
    <w:rsid w:val="0069126E"/>
    <w:rsid w:val="006A3257"/>
    <w:rsid w:val="006A6246"/>
    <w:rsid w:val="006B0FC5"/>
    <w:rsid w:val="006B26B8"/>
    <w:rsid w:val="006B3976"/>
    <w:rsid w:val="006B5AE1"/>
    <w:rsid w:val="006C0021"/>
    <w:rsid w:val="006C4FD0"/>
    <w:rsid w:val="006C61C6"/>
    <w:rsid w:val="006C7CCF"/>
    <w:rsid w:val="006D02C3"/>
    <w:rsid w:val="006E6E39"/>
    <w:rsid w:val="006F0476"/>
    <w:rsid w:val="006F1AFD"/>
    <w:rsid w:val="006F3660"/>
    <w:rsid w:val="006F3E66"/>
    <w:rsid w:val="00704B64"/>
    <w:rsid w:val="00711FC5"/>
    <w:rsid w:val="007132DB"/>
    <w:rsid w:val="007141B3"/>
    <w:rsid w:val="00722A50"/>
    <w:rsid w:val="00722DE5"/>
    <w:rsid w:val="00725EA3"/>
    <w:rsid w:val="00727182"/>
    <w:rsid w:val="00727633"/>
    <w:rsid w:val="00733490"/>
    <w:rsid w:val="00742180"/>
    <w:rsid w:val="00750CBB"/>
    <w:rsid w:val="00755C37"/>
    <w:rsid w:val="00765519"/>
    <w:rsid w:val="00765DAF"/>
    <w:rsid w:val="00771D2A"/>
    <w:rsid w:val="00774C5E"/>
    <w:rsid w:val="00776E4E"/>
    <w:rsid w:val="00781A0A"/>
    <w:rsid w:val="00784995"/>
    <w:rsid w:val="0078619E"/>
    <w:rsid w:val="00794632"/>
    <w:rsid w:val="007A3098"/>
    <w:rsid w:val="007A5EDE"/>
    <w:rsid w:val="007B108E"/>
    <w:rsid w:val="007B2A2F"/>
    <w:rsid w:val="007B7850"/>
    <w:rsid w:val="007C1A42"/>
    <w:rsid w:val="007C31B3"/>
    <w:rsid w:val="007C70A2"/>
    <w:rsid w:val="007E00AC"/>
    <w:rsid w:val="007E0DC8"/>
    <w:rsid w:val="007E3F66"/>
    <w:rsid w:val="007E4606"/>
    <w:rsid w:val="007F7310"/>
    <w:rsid w:val="007F7A7A"/>
    <w:rsid w:val="00800DA6"/>
    <w:rsid w:val="008031F2"/>
    <w:rsid w:val="0080494D"/>
    <w:rsid w:val="008111D9"/>
    <w:rsid w:val="008127ED"/>
    <w:rsid w:val="0081474C"/>
    <w:rsid w:val="008154DE"/>
    <w:rsid w:val="00817A1F"/>
    <w:rsid w:val="008317E3"/>
    <w:rsid w:val="00833ACD"/>
    <w:rsid w:val="00833EE6"/>
    <w:rsid w:val="00850100"/>
    <w:rsid w:val="00854932"/>
    <w:rsid w:val="0085551D"/>
    <w:rsid w:val="00861CDB"/>
    <w:rsid w:val="00861F51"/>
    <w:rsid w:val="00863D2F"/>
    <w:rsid w:val="00864F24"/>
    <w:rsid w:val="008654C9"/>
    <w:rsid w:val="008753DE"/>
    <w:rsid w:val="008761D9"/>
    <w:rsid w:val="008801AC"/>
    <w:rsid w:val="00880A4B"/>
    <w:rsid w:val="00882D37"/>
    <w:rsid w:val="008852F8"/>
    <w:rsid w:val="008874B5"/>
    <w:rsid w:val="00890811"/>
    <w:rsid w:val="008A2068"/>
    <w:rsid w:val="008A2A3A"/>
    <w:rsid w:val="008B328D"/>
    <w:rsid w:val="008B38A1"/>
    <w:rsid w:val="008B3E40"/>
    <w:rsid w:val="008B4774"/>
    <w:rsid w:val="008C0ED7"/>
    <w:rsid w:val="008C3D84"/>
    <w:rsid w:val="008D1A03"/>
    <w:rsid w:val="008D3902"/>
    <w:rsid w:val="008E610D"/>
    <w:rsid w:val="008F473C"/>
    <w:rsid w:val="008F7579"/>
    <w:rsid w:val="0090091E"/>
    <w:rsid w:val="009059CD"/>
    <w:rsid w:val="0090648A"/>
    <w:rsid w:val="00915047"/>
    <w:rsid w:val="00915E2F"/>
    <w:rsid w:val="0092528E"/>
    <w:rsid w:val="0092538F"/>
    <w:rsid w:val="00927A0A"/>
    <w:rsid w:val="00932B09"/>
    <w:rsid w:val="00933996"/>
    <w:rsid w:val="00934AAB"/>
    <w:rsid w:val="009364B3"/>
    <w:rsid w:val="009367EF"/>
    <w:rsid w:val="00936EF4"/>
    <w:rsid w:val="009376F0"/>
    <w:rsid w:val="00940F64"/>
    <w:rsid w:val="0094141A"/>
    <w:rsid w:val="00944A04"/>
    <w:rsid w:val="00947C6C"/>
    <w:rsid w:val="00947F5B"/>
    <w:rsid w:val="00952E4F"/>
    <w:rsid w:val="00955C7A"/>
    <w:rsid w:val="0095748C"/>
    <w:rsid w:val="009662FD"/>
    <w:rsid w:val="009711A6"/>
    <w:rsid w:val="00982703"/>
    <w:rsid w:val="0098293E"/>
    <w:rsid w:val="00986F81"/>
    <w:rsid w:val="00993312"/>
    <w:rsid w:val="009947B9"/>
    <w:rsid w:val="00995A57"/>
    <w:rsid w:val="00996512"/>
    <w:rsid w:val="009A12F2"/>
    <w:rsid w:val="009A3636"/>
    <w:rsid w:val="009A4346"/>
    <w:rsid w:val="009A689C"/>
    <w:rsid w:val="009A77B0"/>
    <w:rsid w:val="009B448D"/>
    <w:rsid w:val="009B7A89"/>
    <w:rsid w:val="009C02CA"/>
    <w:rsid w:val="009D3996"/>
    <w:rsid w:val="009E075B"/>
    <w:rsid w:val="009E4FF1"/>
    <w:rsid w:val="009F4838"/>
    <w:rsid w:val="00A02CDB"/>
    <w:rsid w:val="00A10B58"/>
    <w:rsid w:val="00A128E8"/>
    <w:rsid w:val="00A201AE"/>
    <w:rsid w:val="00A21774"/>
    <w:rsid w:val="00A24155"/>
    <w:rsid w:val="00A3087E"/>
    <w:rsid w:val="00A33692"/>
    <w:rsid w:val="00A41189"/>
    <w:rsid w:val="00A41D50"/>
    <w:rsid w:val="00A44568"/>
    <w:rsid w:val="00A45121"/>
    <w:rsid w:val="00A4752A"/>
    <w:rsid w:val="00A520FD"/>
    <w:rsid w:val="00A636AF"/>
    <w:rsid w:val="00A70427"/>
    <w:rsid w:val="00A838A7"/>
    <w:rsid w:val="00A839A6"/>
    <w:rsid w:val="00A856AF"/>
    <w:rsid w:val="00AA0716"/>
    <w:rsid w:val="00AA4450"/>
    <w:rsid w:val="00AA51B1"/>
    <w:rsid w:val="00AA55B1"/>
    <w:rsid w:val="00AB7CB7"/>
    <w:rsid w:val="00AC4A18"/>
    <w:rsid w:val="00AD5C1C"/>
    <w:rsid w:val="00AD6FFB"/>
    <w:rsid w:val="00AE647B"/>
    <w:rsid w:val="00AF0446"/>
    <w:rsid w:val="00AF14AD"/>
    <w:rsid w:val="00AF2EC8"/>
    <w:rsid w:val="00AF49C9"/>
    <w:rsid w:val="00AF6E79"/>
    <w:rsid w:val="00B02814"/>
    <w:rsid w:val="00B126C2"/>
    <w:rsid w:val="00B1406A"/>
    <w:rsid w:val="00B22887"/>
    <w:rsid w:val="00B2526D"/>
    <w:rsid w:val="00B26B63"/>
    <w:rsid w:val="00B27F85"/>
    <w:rsid w:val="00B43C8E"/>
    <w:rsid w:val="00B46356"/>
    <w:rsid w:val="00B55F4E"/>
    <w:rsid w:val="00B62333"/>
    <w:rsid w:val="00B63B76"/>
    <w:rsid w:val="00B671C7"/>
    <w:rsid w:val="00B75714"/>
    <w:rsid w:val="00B77F05"/>
    <w:rsid w:val="00B806DB"/>
    <w:rsid w:val="00B85900"/>
    <w:rsid w:val="00B85F60"/>
    <w:rsid w:val="00B8707D"/>
    <w:rsid w:val="00B91E07"/>
    <w:rsid w:val="00B9363C"/>
    <w:rsid w:val="00B95EAF"/>
    <w:rsid w:val="00BA0FC8"/>
    <w:rsid w:val="00BA15EE"/>
    <w:rsid w:val="00BA1BBB"/>
    <w:rsid w:val="00BA7B7E"/>
    <w:rsid w:val="00BB49AF"/>
    <w:rsid w:val="00BB5476"/>
    <w:rsid w:val="00BB6402"/>
    <w:rsid w:val="00BC471A"/>
    <w:rsid w:val="00BD6E51"/>
    <w:rsid w:val="00BE20EF"/>
    <w:rsid w:val="00BE38BA"/>
    <w:rsid w:val="00BE65EA"/>
    <w:rsid w:val="00BF1163"/>
    <w:rsid w:val="00BF3B3A"/>
    <w:rsid w:val="00BF4840"/>
    <w:rsid w:val="00C02A76"/>
    <w:rsid w:val="00C05351"/>
    <w:rsid w:val="00C055CC"/>
    <w:rsid w:val="00C05E31"/>
    <w:rsid w:val="00C133DD"/>
    <w:rsid w:val="00C14AA0"/>
    <w:rsid w:val="00C14EF1"/>
    <w:rsid w:val="00C20922"/>
    <w:rsid w:val="00C214C3"/>
    <w:rsid w:val="00C304B0"/>
    <w:rsid w:val="00C31C25"/>
    <w:rsid w:val="00C32C84"/>
    <w:rsid w:val="00C33F2A"/>
    <w:rsid w:val="00C374D0"/>
    <w:rsid w:val="00C43EE7"/>
    <w:rsid w:val="00C50D37"/>
    <w:rsid w:val="00C50EBB"/>
    <w:rsid w:val="00C52EFB"/>
    <w:rsid w:val="00C60443"/>
    <w:rsid w:val="00C82AEC"/>
    <w:rsid w:val="00C84DBE"/>
    <w:rsid w:val="00C92485"/>
    <w:rsid w:val="00C97FB6"/>
    <w:rsid w:val="00CA0E82"/>
    <w:rsid w:val="00CA1743"/>
    <w:rsid w:val="00CA4A3F"/>
    <w:rsid w:val="00CB0730"/>
    <w:rsid w:val="00CC551F"/>
    <w:rsid w:val="00CD076B"/>
    <w:rsid w:val="00CD13A7"/>
    <w:rsid w:val="00CD2D2D"/>
    <w:rsid w:val="00CD3E1E"/>
    <w:rsid w:val="00CE2EDF"/>
    <w:rsid w:val="00CE48C5"/>
    <w:rsid w:val="00CF2CDB"/>
    <w:rsid w:val="00CF68E5"/>
    <w:rsid w:val="00CF6B92"/>
    <w:rsid w:val="00D00C33"/>
    <w:rsid w:val="00D045D9"/>
    <w:rsid w:val="00D11D48"/>
    <w:rsid w:val="00D11D94"/>
    <w:rsid w:val="00D2337E"/>
    <w:rsid w:val="00D254D1"/>
    <w:rsid w:val="00D31AA1"/>
    <w:rsid w:val="00D336B3"/>
    <w:rsid w:val="00D37233"/>
    <w:rsid w:val="00D37349"/>
    <w:rsid w:val="00D43BF2"/>
    <w:rsid w:val="00D52272"/>
    <w:rsid w:val="00D53979"/>
    <w:rsid w:val="00D636F5"/>
    <w:rsid w:val="00D64A28"/>
    <w:rsid w:val="00D64BA0"/>
    <w:rsid w:val="00D6639E"/>
    <w:rsid w:val="00D663FE"/>
    <w:rsid w:val="00D74D12"/>
    <w:rsid w:val="00D752A8"/>
    <w:rsid w:val="00D7719D"/>
    <w:rsid w:val="00D821F2"/>
    <w:rsid w:val="00D86074"/>
    <w:rsid w:val="00DB004E"/>
    <w:rsid w:val="00DB5795"/>
    <w:rsid w:val="00DD1948"/>
    <w:rsid w:val="00DD48EE"/>
    <w:rsid w:val="00DE3E72"/>
    <w:rsid w:val="00DE62CF"/>
    <w:rsid w:val="00E0270E"/>
    <w:rsid w:val="00E14B5D"/>
    <w:rsid w:val="00E151D6"/>
    <w:rsid w:val="00E22AAF"/>
    <w:rsid w:val="00E34069"/>
    <w:rsid w:val="00E34245"/>
    <w:rsid w:val="00E45676"/>
    <w:rsid w:val="00E45DC2"/>
    <w:rsid w:val="00E53067"/>
    <w:rsid w:val="00E53529"/>
    <w:rsid w:val="00E53C6D"/>
    <w:rsid w:val="00E560FE"/>
    <w:rsid w:val="00E60CCD"/>
    <w:rsid w:val="00E63413"/>
    <w:rsid w:val="00E664D0"/>
    <w:rsid w:val="00E76EF7"/>
    <w:rsid w:val="00E80BF9"/>
    <w:rsid w:val="00E84538"/>
    <w:rsid w:val="00E84DE8"/>
    <w:rsid w:val="00E85234"/>
    <w:rsid w:val="00E86F49"/>
    <w:rsid w:val="00E92947"/>
    <w:rsid w:val="00E95187"/>
    <w:rsid w:val="00EA1CA6"/>
    <w:rsid w:val="00EA1EFF"/>
    <w:rsid w:val="00EA699A"/>
    <w:rsid w:val="00EB4CAB"/>
    <w:rsid w:val="00EC463B"/>
    <w:rsid w:val="00EC7392"/>
    <w:rsid w:val="00ED5069"/>
    <w:rsid w:val="00EE1315"/>
    <w:rsid w:val="00EE7D99"/>
    <w:rsid w:val="00EF22A4"/>
    <w:rsid w:val="00EF3A2C"/>
    <w:rsid w:val="00EF45CD"/>
    <w:rsid w:val="00EF79ED"/>
    <w:rsid w:val="00F00017"/>
    <w:rsid w:val="00F00906"/>
    <w:rsid w:val="00F139FB"/>
    <w:rsid w:val="00F22A56"/>
    <w:rsid w:val="00F31C63"/>
    <w:rsid w:val="00F34286"/>
    <w:rsid w:val="00F34454"/>
    <w:rsid w:val="00F5090A"/>
    <w:rsid w:val="00F54B36"/>
    <w:rsid w:val="00F60D39"/>
    <w:rsid w:val="00F7019E"/>
    <w:rsid w:val="00F70385"/>
    <w:rsid w:val="00F7167B"/>
    <w:rsid w:val="00F77638"/>
    <w:rsid w:val="00F80E81"/>
    <w:rsid w:val="00F81BEF"/>
    <w:rsid w:val="00F95558"/>
    <w:rsid w:val="00F957C9"/>
    <w:rsid w:val="00F9710A"/>
    <w:rsid w:val="00FA035E"/>
    <w:rsid w:val="00FA1364"/>
    <w:rsid w:val="00FA7EEE"/>
    <w:rsid w:val="00FC257A"/>
    <w:rsid w:val="00FC4879"/>
    <w:rsid w:val="00FC7B2C"/>
    <w:rsid w:val="00FD0A8C"/>
    <w:rsid w:val="00FD16FF"/>
    <w:rsid w:val="00FD226A"/>
    <w:rsid w:val="00FE1C34"/>
    <w:rsid w:val="00FF298B"/>
    <w:rsid w:val="00FF4946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E51F394"/>
  <w15:docId w15:val="{E9E12F94-F39C-4562-9E4E-E1D56B1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uiPriority="8" w:qFormat="1"/>
    <w:lsdException w:name="heading 3" w:uiPriority="8" w:qFormat="1"/>
    <w:lsdException w:name="heading 4" w:semiHidden="1" w:uiPriority="8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iPriority="99"/>
    <w:lsdException w:name="List 2" w:semiHidden="1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1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qFormat="1"/>
    <w:lsdException w:name="Emphasis" w:semiHidden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14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5720E1"/>
    <w:pPr>
      <w:widowControl w:val="0"/>
      <w:spacing w:before="120" w:after="120"/>
    </w:pPr>
    <w:rPr>
      <w:rFonts w:asciiTheme="minorHAnsi" w:eastAsiaTheme="minorHAnsi" w:hAnsiTheme="minorHAnsi" w:cstheme="minorBidi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0224B8"/>
    <w:pPr>
      <w:keepNext/>
      <w:keepLines/>
      <w:numPr>
        <w:numId w:val="26"/>
      </w:numPr>
      <w:outlineLvl w:val="0"/>
    </w:pPr>
    <w:rPr>
      <w:rFonts w:asciiTheme="majorHAnsi" w:eastAsiaTheme="majorEastAsia" w:hAnsiTheme="majorHAnsi" w:cstheme="majorBidi"/>
      <w:b/>
      <w:color w:val="003FE6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0224B8"/>
    <w:pPr>
      <w:keepNext/>
      <w:keepLines/>
      <w:numPr>
        <w:ilvl w:val="1"/>
        <w:numId w:val="26"/>
      </w:numPr>
      <w:spacing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0224B8"/>
    <w:pPr>
      <w:keepNext/>
      <w:keepLines/>
      <w:numPr>
        <w:ilvl w:val="2"/>
        <w:numId w:val="26"/>
      </w:numPr>
      <w:spacing w:after="0"/>
      <w:outlineLvl w:val="2"/>
    </w:pPr>
    <w:rPr>
      <w:rFonts w:asciiTheme="majorHAnsi" w:eastAsiaTheme="majorEastAsia" w:hAnsiTheme="majorHAnsi" w:cstheme="majorBidi"/>
      <w:b/>
      <w:color w:val="4B83FF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0224B8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numPr>
        <w:numId w:val="9"/>
      </w:numPr>
      <w:outlineLvl w:val="5"/>
    </w:pPr>
    <w:rPr>
      <w:rFonts w:ascii="Arial" w:hAnsi="Arial" w:cs="Arial"/>
      <w:color w:val="993366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ications">
    <w:name w:val="Explications"/>
    <w:basedOn w:val="Normal"/>
    <w:link w:val="ExplicationsChar"/>
    <w:uiPriority w:val="99"/>
    <w:semiHidden/>
    <w:qFormat/>
    <w:rsid w:val="000224B8"/>
    <w:rPr>
      <w:rFonts w:cs="Times New Roman"/>
      <w:i/>
      <w:color w:val="003FE6" w:themeColor="accent1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0224B8"/>
    <w:rPr>
      <w:rFonts w:ascii="Segoe UI" w:hAnsi="Segoe UI" w:cs="Segoe UI"/>
      <w:sz w:val="18"/>
      <w:szCs w:val="18"/>
    </w:rPr>
  </w:style>
  <w:style w:type="character" w:customStyle="1" w:styleId="ExplicationsChar">
    <w:name w:val="Explications Char"/>
    <w:basedOn w:val="DefaultParagraphFont"/>
    <w:link w:val="Explications"/>
    <w:uiPriority w:val="99"/>
    <w:semiHidden/>
    <w:rsid w:val="000224B8"/>
    <w:rPr>
      <w:rFonts w:asciiTheme="minorHAnsi" w:eastAsiaTheme="minorHAnsi" w:hAnsiTheme="minorHAnsi"/>
      <w:i/>
      <w:color w:val="003FE6" w:themeColor="accent1"/>
      <w:lang w:eastAsia="en-US"/>
    </w:rPr>
  </w:style>
  <w:style w:type="paragraph" w:styleId="Footer">
    <w:name w:val="footer"/>
    <w:basedOn w:val="Normal"/>
    <w:link w:val="FooterChar"/>
    <w:uiPriority w:val="2"/>
    <w:unhideWhenUsed/>
    <w:rsid w:val="000224B8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5720E1"/>
    <w:rPr>
      <w:rFonts w:asciiTheme="minorHAnsi" w:eastAsiaTheme="minorHAnsi" w:hAnsiTheme="minorHAnsi" w:cstheme="minorBidi"/>
      <w:color w:val="A6A6A6" w:themeColor="background1" w:themeShade="A6"/>
      <w:sz w:val="16"/>
      <w:lang w:val="fr-CH" w:eastAsia="en-US"/>
    </w:rPr>
  </w:style>
  <w:style w:type="paragraph" w:styleId="FootnoteText">
    <w:name w:val="footnote text"/>
    <w:basedOn w:val="Normal"/>
    <w:link w:val="FootnoteTextChar"/>
    <w:uiPriority w:val="90"/>
    <w:semiHidden/>
    <w:unhideWhenUsed/>
    <w:rsid w:val="000224B8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0"/>
    <w:semiHidden/>
    <w:rsid w:val="000224B8"/>
    <w:rPr>
      <w:rFonts w:asciiTheme="minorHAnsi" w:eastAsiaTheme="minorHAnsi" w:hAnsiTheme="minorHAnsi" w:cstheme="minorBidi"/>
      <w:lang w:val="fr-CH" w:eastAsia="en-US"/>
    </w:rPr>
  </w:style>
  <w:style w:type="paragraph" w:styleId="Header">
    <w:name w:val="header"/>
    <w:aliases w:val="Header_title"/>
    <w:basedOn w:val="Normal"/>
    <w:link w:val="HeaderChar"/>
    <w:uiPriority w:val="2"/>
    <w:unhideWhenUsed/>
    <w:rsid w:val="000224B8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5720E1"/>
    <w:rPr>
      <w:rFonts w:asciiTheme="minorHAnsi" w:eastAsiaTheme="minorHAnsi" w:hAnsiTheme="minorHAnsi" w:cstheme="minorBidi"/>
      <w:b/>
      <w:lang w:val="fr-CH" w:eastAsia="en-US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0224B8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B8"/>
    <w:rPr>
      <w:rFonts w:ascii="Segoe UI" w:eastAsiaTheme="minorHAnsi" w:hAnsi="Segoe UI" w:cs="Segoe UI"/>
      <w:sz w:val="18"/>
      <w:szCs w:val="18"/>
      <w:lang w:val="fr-CH" w:eastAsia="en-US"/>
    </w:rPr>
  </w:style>
  <w:style w:type="character" w:customStyle="1" w:styleId="HeaderrestChar">
    <w:name w:val="Header_rest Char"/>
    <w:basedOn w:val="DefaultParagraphFont"/>
    <w:link w:val="Headerrest"/>
    <w:uiPriority w:val="2"/>
    <w:rsid w:val="000224B8"/>
    <w:rPr>
      <w:rFonts w:asciiTheme="minorHAnsi" w:eastAsiaTheme="minorHAnsi" w:hAnsiTheme="minorHAnsi"/>
      <w:sz w:val="16"/>
      <w:szCs w:val="24"/>
      <w:lang w:val="fr-CH" w:eastAsia="en-US"/>
    </w:rPr>
  </w:style>
  <w:style w:type="character" w:customStyle="1" w:styleId="Heading2Char">
    <w:name w:val="Heading 2 Char"/>
    <w:basedOn w:val="DefaultParagraphFont"/>
    <w:link w:val="Heading2"/>
    <w:uiPriority w:val="8"/>
    <w:rsid w:val="005720E1"/>
    <w:rPr>
      <w:rFonts w:asciiTheme="majorHAnsi" w:eastAsiaTheme="majorEastAsia" w:hAnsiTheme="majorHAnsi" w:cstheme="majorBidi"/>
      <w:b/>
      <w:color w:val="2568FF" w:themeColor="accent2"/>
      <w:sz w:val="24"/>
      <w:szCs w:val="26"/>
      <w:lang w:val="fr-CH" w:eastAsia="en-US"/>
    </w:rPr>
  </w:style>
  <w:style w:type="character" w:customStyle="1" w:styleId="Heading3Char">
    <w:name w:val="Heading 3 Char"/>
    <w:basedOn w:val="DefaultParagraphFont"/>
    <w:link w:val="Heading3"/>
    <w:uiPriority w:val="8"/>
    <w:rsid w:val="005720E1"/>
    <w:rPr>
      <w:rFonts w:asciiTheme="majorHAnsi" w:eastAsiaTheme="majorEastAsia" w:hAnsiTheme="majorHAnsi" w:cstheme="majorBidi"/>
      <w:b/>
      <w:color w:val="4B83FF" w:themeColor="accent3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uiPriority w:val="8"/>
    <w:rsid w:val="005720E1"/>
    <w:rPr>
      <w:rFonts w:asciiTheme="majorHAnsi" w:eastAsiaTheme="majorEastAsia" w:hAnsiTheme="majorHAnsi" w:cstheme="majorBidi"/>
      <w:b/>
      <w:iCs/>
      <w:lang w:val="fr-CH" w:eastAsia="en-US"/>
    </w:rPr>
  </w:style>
  <w:style w:type="paragraph" w:styleId="ListParagraph">
    <w:name w:val="List Paragraph"/>
    <w:basedOn w:val="Normal"/>
    <w:uiPriority w:val="9"/>
    <w:unhideWhenUsed/>
    <w:qFormat/>
    <w:rsid w:val="000224B8"/>
    <w:pPr>
      <w:ind w:left="720"/>
      <w:contextualSpacing/>
    </w:pPr>
  </w:style>
  <w:style w:type="character" w:styleId="PlaceholderText">
    <w:name w:val="Placeholder Text"/>
    <w:basedOn w:val="DefaultParagraphFont"/>
    <w:uiPriority w:val="14"/>
    <w:unhideWhenUsed/>
    <w:rsid w:val="000224B8"/>
    <w:rPr>
      <w:vanish/>
      <w:color w:val="80808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0224B8"/>
    <w:pPr>
      <w:spacing w:before="400" w:after="4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8"/>
    <w:rsid w:val="005720E1"/>
    <w:rPr>
      <w:rFonts w:asciiTheme="majorHAnsi" w:eastAsiaTheme="majorEastAsia" w:hAnsiTheme="majorHAnsi" w:cstheme="majorBidi"/>
      <w:b/>
      <w:color w:val="003FE6" w:themeColor="accent1"/>
      <w:sz w:val="24"/>
      <w:szCs w:val="32"/>
      <w:lang w:val="fr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20E1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fr-CH" w:eastAsia="en-US"/>
    </w:rPr>
  </w:style>
  <w:style w:type="paragraph" w:customStyle="1" w:styleId="rponse">
    <w:name w:val="réponse"/>
    <w:basedOn w:val="Normal"/>
    <w:qFormat/>
    <w:rsid w:val="005720E1"/>
  </w:style>
  <w:style w:type="table" w:styleId="TableGrid">
    <w:name w:val="Table Grid"/>
    <w:basedOn w:val="TableNormal"/>
    <w:uiPriority w:val="39"/>
    <w:rsid w:val="0026065A"/>
    <w:pPr>
      <w:jc w:val="both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LAS SMQ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 SMQ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BAE0-5C12-41BB-BC21-9FAD6A3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1298</CharactersWithSpaces>
  <SharedDoc>false</SharedDoc>
  <HLinks>
    <vt:vector size="6" baseType="variant"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Monique JACOBY</cp:lastModifiedBy>
  <cp:revision>5</cp:revision>
  <cp:lastPrinted>2017-03-27T06:48:00Z</cp:lastPrinted>
  <dcterms:created xsi:type="dcterms:W3CDTF">2023-01-18T14:19:00Z</dcterms:created>
  <dcterms:modified xsi:type="dcterms:W3CDTF">2023-03-13T13:43:00Z</dcterms:modified>
</cp:coreProperties>
</file>